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EC07E3">
        <w:rPr>
          <w:b/>
          <w:sz w:val="16"/>
          <w:szCs w:val="16"/>
        </w:rPr>
        <w:t xml:space="preserve">                 ВЫПУСК    №  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EC07E3">
        <w:rPr>
          <w:b/>
          <w:sz w:val="16"/>
          <w:szCs w:val="16"/>
        </w:rPr>
        <w:t xml:space="preserve">                             05</w:t>
      </w:r>
      <w:r>
        <w:rPr>
          <w:b/>
          <w:sz w:val="16"/>
          <w:szCs w:val="16"/>
        </w:rPr>
        <w:t xml:space="preserve"> </w:t>
      </w:r>
      <w:r w:rsidR="00EC07E3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EC07E3" w:rsidRPr="00EC07E3" w:rsidRDefault="00EC07E3" w:rsidP="00EC07E3">
      <w:pPr>
        <w:spacing w:line="240" w:lineRule="auto"/>
        <w:ind w:right="-234" w:firstLine="720"/>
        <w:jc w:val="center"/>
        <w:rPr>
          <w:b/>
          <w:sz w:val="20"/>
          <w:szCs w:val="20"/>
        </w:rPr>
      </w:pPr>
      <w:r w:rsidRPr="00EC07E3">
        <w:rPr>
          <w:b/>
          <w:sz w:val="20"/>
          <w:szCs w:val="20"/>
        </w:rPr>
        <w:lastRenderedPageBreak/>
        <w:t>Межрайонный отдел технического надзора и регистрации авто-мототранспортных средств Государственной инспекции безопасности дорожного движения Главного управления МВД России по Новосибирской области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>В августе 2020 года создан Межрайонный отдел технического надзора и регистрации авто-мототранспортных средств Государственной инспекции безопасности дорожного движения Главного управления МВД России по Новосибирской области.</w:t>
      </w:r>
    </w:p>
    <w:p w:rsidR="00234F8A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>В состав отдела входит четыре регистрационных отделения, которые оказывают Государственную услугу по регистрации транспортных средств и находятся по адресу: Новосибирская область, г.Искитим, проспект Юбилейный,</w:t>
      </w:r>
    </w:p>
    <w:p w:rsidR="00234F8A" w:rsidRDefault="00234F8A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>
        <w:rPr>
          <w:sz w:val="20"/>
          <w:szCs w:val="20"/>
        </w:rPr>
        <w:t>,,,,,,,,,,,,,,,,,,,,,,,,,,,,,,,,,,0</w:t>
      </w:r>
    </w:p>
    <w:p w:rsidR="00234F8A" w:rsidRDefault="00234F8A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>
        <w:rPr>
          <w:sz w:val="20"/>
          <w:szCs w:val="20"/>
        </w:rPr>
        <w:t>,</w:t>
      </w:r>
    </w:p>
    <w:p w:rsidR="00234F8A" w:rsidRDefault="00234F8A" w:rsidP="00EC07E3">
      <w:pPr>
        <w:spacing w:line="240" w:lineRule="auto"/>
        <w:ind w:right="-234" w:firstLine="720"/>
        <w:jc w:val="both"/>
        <w:rPr>
          <w:sz w:val="20"/>
          <w:szCs w:val="20"/>
        </w:rPr>
      </w:pPr>
    </w:p>
    <w:p w:rsidR="00234F8A" w:rsidRDefault="00234F8A" w:rsidP="00EC07E3">
      <w:pPr>
        <w:spacing w:line="240" w:lineRule="auto"/>
        <w:ind w:right="-234" w:firstLine="720"/>
        <w:jc w:val="both"/>
        <w:rPr>
          <w:sz w:val="20"/>
          <w:szCs w:val="20"/>
        </w:rPr>
      </w:pPr>
    </w:p>
    <w:p w:rsidR="00234F8A" w:rsidRDefault="00234F8A" w:rsidP="00EC07E3">
      <w:pPr>
        <w:spacing w:line="240" w:lineRule="auto"/>
        <w:ind w:right="-234" w:firstLine="720"/>
        <w:jc w:val="both"/>
        <w:rPr>
          <w:sz w:val="20"/>
          <w:szCs w:val="20"/>
        </w:rPr>
      </w:pP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bCs/>
          <w:sz w:val="20"/>
          <w:szCs w:val="20"/>
        </w:rPr>
      </w:pPr>
      <w:r w:rsidRPr="00EC07E3">
        <w:rPr>
          <w:sz w:val="20"/>
          <w:szCs w:val="20"/>
        </w:rPr>
        <w:t xml:space="preserve"> дом 6; Новосибирская область, Черепановский район, п.Пригородный, дом 7; Новосибирская область, р.п. Мошково, ул.Строительная, дом 20; Новосибирская область, г.Тогучин, ул.Лесная, дом 1.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bCs/>
          <w:caps/>
          <w:sz w:val="20"/>
          <w:szCs w:val="20"/>
        </w:rPr>
      </w:pPr>
      <w:r w:rsidRPr="00EC07E3">
        <w:rPr>
          <w:bCs/>
          <w:sz w:val="20"/>
          <w:szCs w:val="20"/>
        </w:rPr>
        <w:t>Госавтоинспекция Новосибирской области рекомендует использовать возможности Единого портала государственных услуг.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 xml:space="preserve">Регистрировать транспортные средства без очереди может любой гражданин, зарегистрированный на Едином портале государственных и муниципальных услуг (http://www/gosuslugi/ru). 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 xml:space="preserve"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качества, минимизируя  при этом риски заражения короновирусной инфекцией, связанные с нахождением в общественных местах в условиях неблагоприятной эпидемиологической обстановки. 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>В регистрационных подразделениях для удобства оборудованы отдельные окна для приема граждан, записавшихся через портал. Многие граждане используют портал Госуслуг, так как это не только позволяет заранее спланировать день посещения Госавтоинспекции, но и помогает значительно сэкономить средства при оплате госпошлины.</w:t>
      </w:r>
    </w:p>
    <w:p w:rsidR="00EC07E3" w:rsidRPr="00EC07E3" w:rsidRDefault="00EC07E3" w:rsidP="00EC07E3">
      <w:pPr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sz w:val="20"/>
          <w:szCs w:val="20"/>
        </w:rPr>
        <w:t>С 1 января 2017 года оплачивать пошлины на государственные услуги, предоставляемые, в том числе, и подразделениями Госавтоинспекции, можно со скидкой 30%. Скидкой могут воспользоваться только физические лица, при подаче заявления на получение услуги и оплаты государственной пошлины с использованием Единого портала государственных услуг и муниципальных услуг (http://www/gosuslugi/ru).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outlineLvl w:val="1"/>
        <w:rPr>
          <w:color w:val="000000"/>
          <w:sz w:val="20"/>
          <w:szCs w:val="20"/>
        </w:rPr>
      </w:pPr>
      <w:r w:rsidRPr="00EC07E3">
        <w:rPr>
          <w:color w:val="000000"/>
          <w:sz w:val="20"/>
          <w:szCs w:val="20"/>
        </w:rPr>
        <w:t xml:space="preserve">Кроме того существует возможность прекращения регистрации транспорта через Интернет. </w:t>
      </w:r>
      <w:r w:rsidRPr="00EC07E3">
        <w:rPr>
          <w:color w:val="000000"/>
          <w:sz w:val="20"/>
          <w:szCs w:val="20"/>
        </w:rPr>
        <w:lastRenderedPageBreak/>
        <w:t>При помощи сервиса, функционирующего на базе Единого портала госуслуг, бывший владелец транспортного средства, которое перешло в собственность нового владельца, но не было перерегистрировано на него в установленный законом десятидневный срок, может дистанционно прекратить его регистрацию.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color w:val="000000"/>
          <w:sz w:val="20"/>
          <w:szCs w:val="20"/>
        </w:rPr>
      </w:pPr>
      <w:r w:rsidRPr="00EC07E3">
        <w:rPr>
          <w:color w:val="000000"/>
          <w:sz w:val="20"/>
          <w:szCs w:val="20"/>
        </w:rPr>
        <w:t>Для того, чтобы воспользоваться данной услугой, необходимо зайти под своей учетной записью на сайт www.gosuslugi.ru в раздел «Регистрация транспортного средства», далее выбрать подраздел «Снятие ТС с учета при утилизации или вывозе за границы РФ», непосредственно в котором находится услуга «Прекращение регистрации транспортного средства прежним собственником по истечении 10 суток со дня заключения сделки купли-продажи, при отсутствии регистрации транспортного средства за новым собственником».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color w:val="000000"/>
          <w:sz w:val="20"/>
          <w:szCs w:val="20"/>
        </w:rPr>
      </w:pPr>
      <w:r w:rsidRPr="00EC07E3">
        <w:rPr>
          <w:color w:val="000000"/>
          <w:sz w:val="20"/>
          <w:szCs w:val="20"/>
        </w:rPr>
        <w:t>В таком случае услуга будет оказана в электронном виде без посещения регистрационного подразделения Госавтоинспекции.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sz w:val="20"/>
          <w:szCs w:val="20"/>
        </w:rPr>
      </w:pPr>
      <w:r w:rsidRPr="00EC07E3">
        <w:rPr>
          <w:color w:val="000000"/>
          <w:sz w:val="20"/>
          <w:szCs w:val="20"/>
        </w:rPr>
        <w:t xml:space="preserve">Прием граждан по вопросу регистрации транспортных средств </w:t>
      </w:r>
      <w:r w:rsidRPr="00EC07E3">
        <w:rPr>
          <w:sz w:val="20"/>
          <w:szCs w:val="20"/>
        </w:rPr>
        <w:t>ведется</w:t>
      </w:r>
      <w:r w:rsidRPr="00EC07E3">
        <w:rPr>
          <w:color w:val="000000"/>
          <w:sz w:val="20"/>
          <w:szCs w:val="20"/>
        </w:rPr>
        <w:t xml:space="preserve"> сотрудниками регистрационных подразделений Межрайонного </w:t>
      </w:r>
      <w:r w:rsidRPr="00EC07E3">
        <w:rPr>
          <w:sz w:val="20"/>
          <w:szCs w:val="20"/>
        </w:rPr>
        <w:t>отдела технического надзора и регистрации авто-мототранспортных средств Государственной инспекции безопасности дорожного движения Главного управления МВД России по Новосибирской области в соответствии с графиком: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sz w:val="20"/>
          <w:szCs w:val="20"/>
        </w:rPr>
      </w:pP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sz w:val="20"/>
          <w:szCs w:val="20"/>
        </w:rPr>
      </w:pP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Понедельник: выходной;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Вторник: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18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Среда: неприемный день;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Четверг: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18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Пятница: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17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Суббота: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16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Воскресенье: выхо</w:t>
      </w:r>
      <w:bookmarkStart w:id="0" w:name="_GoBack"/>
      <w:bookmarkEnd w:id="0"/>
      <w:r w:rsidRPr="00EC07E3">
        <w:rPr>
          <w:sz w:val="20"/>
          <w:szCs w:val="20"/>
        </w:rPr>
        <w:t>дной.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 w:firstLine="720"/>
        <w:jc w:val="both"/>
        <w:rPr>
          <w:color w:val="000000"/>
          <w:sz w:val="20"/>
          <w:szCs w:val="20"/>
        </w:rPr>
      </w:pPr>
      <w:r w:rsidRPr="00EC07E3">
        <w:rPr>
          <w:color w:val="000000"/>
          <w:sz w:val="20"/>
          <w:szCs w:val="20"/>
        </w:rPr>
        <w:t xml:space="preserve">При этом прием граждан </w:t>
      </w:r>
      <w:r w:rsidRPr="00EC07E3">
        <w:rPr>
          <w:b/>
          <w:color w:val="000000"/>
          <w:sz w:val="20"/>
          <w:szCs w:val="20"/>
        </w:rPr>
        <w:t>в порядке живой очереди</w:t>
      </w:r>
      <w:r w:rsidRPr="00EC07E3">
        <w:rPr>
          <w:color w:val="000000"/>
          <w:sz w:val="20"/>
          <w:szCs w:val="20"/>
        </w:rPr>
        <w:t xml:space="preserve"> в 1 Регистрационном отделении (</w:t>
      </w:r>
      <w:r w:rsidRPr="00EC07E3">
        <w:rPr>
          <w:sz w:val="20"/>
          <w:szCs w:val="20"/>
        </w:rPr>
        <w:t xml:space="preserve">, г.Искитим, проспект Юбилейный, дом 6) </w:t>
      </w:r>
      <w:r w:rsidRPr="00EC07E3">
        <w:rPr>
          <w:color w:val="000000"/>
          <w:sz w:val="20"/>
          <w:szCs w:val="20"/>
        </w:rPr>
        <w:t>осуществляется согласно следующему расписанию:</w:t>
      </w:r>
    </w:p>
    <w:p w:rsidR="00EC07E3" w:rsidRPr="00EC07E3" w:rsidRDefault="00EC07E3" w:rsidP="00EC07E3">
      <w:pPr>
        <w:shd w:val="clear" w:color="auto" w:fill="FFFFFF"/>
        <w:spacing w:line="240" w:lineRule="auto"/>
        <w:ind w:right="-234"/>
        <w:rPr>
          <w:color w:val="000000"/>
          <w:sz w:val="20"/>
          <w:szCs w:val="20"/>
        </w:rPr>
      </w:pP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Вторник: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18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Четверг: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18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Пятница: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17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pStyle w:val="af"/>
        <w:ind w:right="-234"/>
        <w:rPr>
          <w:sz w:val="20"/>
          <w:szCs w:val="20"/>
        </w:rPr>
      </w:pPr>
      <w:r w:rsidRPr="00EC07E3">
        <w:rPr>
          <w:sz w:val="20"/>
          <w:szCs w:val="20"/>
        </w:rPr>
        <w:t>Суббота: 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– 16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(обед с 13</w:t>
      </w:r>
      <w:r w:rsidRPr="00EC07E3">
        <w:rPr>
          <w:sz w:val="20"/>
          <w:szCs w:val="20"/>
          <w:vertAlign w:val="superscript"/>
        </w:rPr>
        <w:t xml:space="preserve">00 </w:t>
      </w:r>
      <w:r w:rsidRPr="00EC07E3">
        <w:rPr>
          <w:sz w:val="20"/>
          <w:szCs w:val="20"/>
        </w:rPr>
        <w:t>до 14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>);</w:t>
      </w:r>
    </w:p>
    <w:p w:rsidR="00EC07E3" w:rsidRPr="00EC07E3" w:rsidRDefault="00EC07E3" w:rsidP="00EC07E3">
      <w:pPr>
        <w:spacing w:line="240" w:lineRule="auto"/>
        <w:ind w:right="-234"/>
        <w:rPr>
          <w:color w:val="000000"/>
          <w:sz w:val="20"/>
          <w:szCs w:val="20"/>
        </w:rPr>
      </w:pPr>
    </w:p>
    <w:p w:rsidR="00EC07E3" w:rsidRPr="00EC07E3" w:rsidRDefault="00EC07E3" w:rsidP="00EC07E3">
      <w:pPr>
        <w:spacing w:line="240" w:lineRule="auto"/>
        <w:ind w:right="-234" w:firstLine="708"/>
        <w:jc w:val="both"/>
        <w:rPr>
          <w:sz w:val="20"/>
          <w:szCs w:val="20"/>
        </w:rPr>
      </w:pPr>
      <w:r w:rsidRPr="00EC07E3">
        <w:rPr>
          <w:color w:val="000000"/>
          <w:sz w:val="20"/>
          <w:szCs w:val="20"/>
        </w:rPr>
        <w:t>Во 2 Регистрационном отделении (</w:t>
      </w:r>
      <w:r w:rsidRPr="00EC07E3">
        <w:rPr>
          <w:sz w:val="20"/>
          <w:szCs w:val="20"/>
        </w:rPr>
        <w:t xml:space="preserve">Черепановский район, п.Пригородный, дом 7), </w:t>
      </w:r>
      <w:r w:rsidRPr="00EC07E3">
        <w:rPr>
          <w:color w:val="000000"/>
          <w:sz w:val="20"/>
          <w:szCs w:val="20"/>
        </w:rPr>
        <w:t>в 3 Регистрационном отделении (</w:t>
      </w:r>
      <w:r w:rsidRPr="00EC07E3">
        <w:rPr>
          <w:sz w:val="20"/>
          <w:szCs w:val="20"/>
        </w:rPr>
        <w:t>р.п. Мошково, ул.Строительная, дом 20)</w:t>
      </w:r>
      <w:r w:rsidRPr="00EC07E3">
        <w:rPr>
          <w:color w:val="000000"/>
          <w:sz w:val="20"/>
          <w:szCs w:val="20"/>
        </w:rPr>
        <w:t xml:space="preserve"> и в 4 Регистрационном отделении (</w:t>
      </w:r>
      <w:r w:rsidRPr="00EC07E3">
        <w:rPr>
          <w:sz w:val="20"/>
          <w:szCs w:val="20"/>
        </w:rPr>
        <w:t xml:space="preserve">г.Тогучин, ул.Лесная, дом 1) </w:t>
      </w:r>
      <w:r w:rsidRPr="00EC07E3">
        <w:rPr>
          <w:color w:val="000000"/>
          <w:sz w:val="20"/>
          <w:szCs w:val="20"/>
        </w:rPr>
        <w:t xml:space="preserve">прием граждан </w:t>
      </w:r>
      <w:r w:rsidRPr="00EC07E3">
        <w:rPr>
          <w:b/>
          <w:color w:val="000000"/>
          <w:sz w:val="20"/>
          <w:szCs w:val="20"/>
        </w:rPr>
        <w:t xml:space="preserve">в порядке живой очереди осуществляется </w:t>
      </w:r>
      <w:r w:rsidRPr="00EC07E3">
        <w:rPr>
          <w:color w:val="000000"/>
          <w:sz w:val="20"/>
          <w:szCs w:val="20"/>
        </w:rPr>
        <w:t xml:space="preserve">во вторник, четверг, пятницу и субботу с </w:t>
      </w:r>
      <w:r w:rsidRPr="00EC07E3">
        <w:rPr>
          <w:sz w:val="20"/>
          <w:szCs w:val="20"/>
        </w:rPr>
        <w:t>09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sz w:val="20"/>
          <w:szCs w:val="20"/>
        </w:rPr>
        <w:t xml:space="preserve"> до 13</w:t>
      </w:r>
      <w:r w:rsidRPr="00EC07E3">
        <w:rPr>
          <w:sz w:val="20"/>
          <w:szCs w:val="20"/>
          <w:vertAlign w:val="superscript"/>
        </w:rPr>
        <w:t>00</w:t>
      </w:r>
      <w:r w:rsidRPr="00EC07E3">
        <w:rPr>
          <w:color w:val="000000"/>
          <w:sz w:val="20"/>
          <w:szCs w:val="20"/>
        </w:rPr>
        <w:t>.</w:t>
      </w:r>
    </w:p>
    <w:p w:rsidR="00EC07E3" w:rsidRDefault="00EC07E3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53796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53796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486025" cy="1838325"/>
            <wp:effectExtent l="0" t="0" r="0" b="0"/>
            <wp:docPr id="1" name="Рисунок 1" descr="C:\Users\Пользователь\Desktop\почта письм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чта письма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796" w:rsidRDefault="00D53796" w:rsidP="00D53796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b/>
          <w:bCs/>
          <w:color w:val="000000"/>
          <w:sz w:val="21"/>
          <w:szCs w:val="21"/>
        </w:rPr>
        <w:t>Правила пожарной безопасности при эксплуатации печного отопления</w:t>
      </w: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 </w:t>
      </w: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Нарушение правил пожарной безопасности при эксплуатации печного отопления - неизменная причина пожаров в период отопительного сезона.</w:t>
      </w: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Существует закономерность: больше половины печных пожаров происходит в тех домах, где живут престарелые люди. И причиной тому - не только нарушение правил пожарной безопасности и неосторожность из-за плохого зрения и памяти. К сожалению, старики не всегда могут отремонтировать печное оборудование на свои скромные сбережения.</w:t>
      </w: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Инспектора Государственного Пожарного Надзора систематически проверяют жилые дома с печным отоплением и указывают хозяевам на необходимость принятия должных мер безопасности. Но, зачастую, пенсионер по своему сложному материальному положению не в состоянии выполнить ремонт.</w:t>
      </w:r>
    </w:p>
    <w:p w:rsidR="00D53796" w:rsidRPr="00D53796" w:rsidRDefault="00D53796" w:rsidP="00D53796">
      <w:pPr>
        <w:shd w:val="clear" w:color="auto" w:fill="FFFFFF"/>
        <w:spacing w:line="240" w:lineRule="auto"/>
        <w:ind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Вот и продолжают топиться неисправные печи. И получается, что прохудившийся «домашний очаг» становится очагом пожара. В связи с этим, рекомендуется соблюдать следующие основные правила: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Перед началом отопительного сезона печи и дымоходы необходимо прочистить, отремонтировать и побелить, заделать трещины.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 xml:space="preserve">Перед началом отопительного сезона каждую печь, а также стеновые дымовые каналы в пределах помещения, и особенно </w:t>
      </w:r>
      <w:r w:rsidRPr="00D53796">
        <w:rPr>
          <w:rFonts w:ascii="Arial" w:hAnsi="Arial" w:cs="Arial"/>
          <w:color w:val="000000"/>
          <w:sz w:val="21"/>
          <w:szCs w:val="21"/>
        </w:rPr>
        <w:lastRenderedPageBreak/>
        <w:t>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На деревянном полу перед топкой необходимо прибить металлический (предтопочный) лист размерами не менее 50 на 70 см.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Чтобы не допускать перекала печи рекомендуется топить ее 2-3 раза в день и не более, чем по полтора часа.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За 3 часа до отхода ко сну топка печи должна быть прекращена.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Чтобы избежать образования трещин в кладке, нужно периодически прочищать дымоход от скапливающейся в нем сажи.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D53796" w:rsidRPr="00D53796" w:rsidRDefault="00D53796" w:rsidP="00D53796">
      <w:pPr>
        <w:numPr>
          <w:ilvl w:val="0"/>
          <w:numId w:val="18"/>
        </w:numPr>
        <w:shd w:val="clear" w:color="auto" w:fill="FFFFFF"/>
        <w:spacing w:line="240" w:lineRule="auto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 w:rsidRPr="00D53796">
        <w:rPr>
          <w:rFonts w:ascii="Arial" w:hAnsi="Arial" w:cs="Arial"/>
          <w:color w:val="000000"/>
          <w:sz w:val="21"/>
          <w:szCs w:val="21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</w:pPr>
    </w:p>
    <w:p w:rsidR="00D53796" w:rsidRDefault="00D53796" w:rsidP="00DC09AD">
      <w:pPr>
        <w:ind w:firstLine="0"/>
        <w:rPr>
          <w:b/>
          <w:sz w:val="16"/>
          <w:szCs w:val="16"/>
        </w:rPr>
        <w:sectPr w:rsidR="00D53796" w:rsidSect="00EC07E3">
          <w:type w:val="continuous"/>
          <w:pgSz w:w="11906" w:h="16838"/>
          <w:pgMar w:top="720" w:right="720" w:bottom="720" w:left="1276" w:header="708" w:footer="708" w:gutter="0"/>
          <w:cols w:num="2" w:space="709"/>
          <w:docGrid w:linePitch="360"/>
        </w:sectPr>
      </w:pPr>
    </w:p>
    <w:p w:rsidR="003F07BA" w:rsidRDefault="003F07BA" w:rsidP="00DC09AD">
      <w:pPr>
        <w:ind w:firstLine="0"/>
        <w:rPr>
          <w:b/>
          <w:sz w:val="16"/>
          <w:szCs w:val="16"/>
        </w:rPr>
      </w:pPr>
    </w:p>
    <w:sectPr w:rsidR="003F07BA" w:rsidSect="005A06D2">
      <w:type w:val="continuous"/>
      <w:pgSz w:w="11906" w:h="16838"/>
      <w:pgMar w:top="720" w:right="720" w:bottom="720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25" w:rsidRDefault="00B53C25" w:rsidP="00810635">
      <w:pPr>
        <w:spacing w:line="240" w:lineRule="auto"/>
      </w:pPr>
      <w:r>
        <w:separator/>
      </w:r>
    </w:p>
  </w:endnote>
  <w:endnote w:type="continuationSeparator" w:id="0">
    <w:p w:rsidR="00B53C25" w:rsidRDefault="00B53C25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813">
          <w:rPr>
            <w:noProof/>
          </w:rPr>
          <w:t>1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25" w:rsidRDefault="00B53C25" w:rsidP="00810635">
      <w:pPr>
        <w:spacing w:line="240" w:lineRule="auto"/>
      </w:pPr>
      <w:r>
        <w:separator/>
      </w:r>
    </w:p>
  </w:footnote>
  <w:footnote w:type="continuationSeparator" w:id="0">
    <w:p w:rsidR="00B53C25" w:rsidRDefault="00B53C25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EC07E3" w:rsidP="005A06D2">
    <w:pPr>
      <w:ind w:firstLine="0"/>
    </w:pPr>
    <w:r>
      <w:rPr>
        <w:i/>
        <w:sz w:val="16"/>
        <w:szCs w:val="16"/>
      </w:rPr>
      <w:t>--------№ 3,  05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п</w:t>
    </w:r>
    <w:r w:rsidR="003F07BA">
      <w:rPr>
        <w:i/>
        <w:sz w:val="16"/>
        <w:szCs w:val="16"/>
      </w:rPr>
      <w:t>ятница</w:t>
    </w:r>
    <w:r w:rsidR="00677807">
      <w:rPr>
        <w:sz w:val="16"/>
        <w:szCs w:val="16"/>
      </w:rPr>
      <w:t xml:space="preserve"> -----------------------------------------------------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5C40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CD73E-C405-4CFE-B6B6-F79709B8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2021-02-03T09:15:00Z</cp:lastPrinted>
  <dcterms:created xsi:type="dcterms:W3CDTF">2012-12-25T02:17:00Z</dcterms:created>
  <dcterms:modified xsi:type="dcterms:W3CDTF">2021-02-03T09:31:00Z</dcterms:modified>
</cp:coreProperties>
</file>