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9EB" w:rsidRPr="00293603" w:rsidRDefault="00C709EB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№ 3</w:t>
      </w:r>
    </w:p>
    <w:p w:rsidR="00C709EB" w:rsidRPr="00293603" w:rsidRDefault="00C709EB" w:rsidP="009A7E03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решению сессии</w:t>
      </w:r>
      <w:r w:rsidR="009A7E03"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Совета депутатов</w:t>
      </w:r>
    </w:p>
    <w:p w:rsidR="00C709EB" w:rsidRPr="00293603" w:rsidRDefault="00293603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293603">
        <w:rPr>
          <w:rFonts w:ascii="Times New Roman" w:eastAsia="Times New Roman" w:hAnsi="Times New Roman" w:cs="Times New Roman"/>
          <w:sz w:val="24"/>
          <w:szCs w:val="24"/>
          <w:lang w:eastAsia="ar-SA"/>
        </w:rPr>
        <w:t>Кайлинского</w:t>
      </w:r>
      <w:proofErr w:type="spellEnd"/>
      <w:r w:rsidRPr="0029360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709EB"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сельсовета</w:t>
      </w:r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293603" w:rsidRPr="00293603" w:rsidRDefault="00293603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Мошковского</w:t>
      </w:r>
      <w:proofErr w:type="spellEnd"/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C709EB"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района </w:t>
      </w:r>
    </w:p>
    <w:p w:rsidR="00C709EB" w:rsidRPr="00293603" w:rsidRDefault="00C709EB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Новосибирской области</w:t>
      </w:r>
    </w:p>
    <w:p w:rsidR="00CE739C" w:rsidRPr="00293603" w:rsidRDefault="00293603" w:rsidP="00C709EB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 24.10.2024 года   № 227</w:t>
      </w:r>
      <w:r w:rsidR="009A7E03" w:rsidRPr="002936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</w:t>
      </w:r>
    </w:p>
    <w:p w:rsidR="00474819" w:rsidRDefault="00474819" w:rsidP="00C709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09EB" w:rsidRPr="00C709EB" w:rsidRDefault="00C709EB" w:rsidP="002936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Методика</w:t>
      </w:r>
    </w:p>
    <w:p w:rsidR="00C709EB" w:rsidRPr="00C709EB" w:rsidRDefault="00C709EB" w:rsidP="002936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расчета иного межбюджетного трансферта, предоставляемого 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из бюджета</w:t>
      </w:r>
      <w:r w:rsidR="002936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93603">
        <w:rPr>
          <w:rFonts w:ascii="Times New Roman" w:eastAsia="Calibri" w:hAnsi="Times New Roman" w:cs="Times New Roman"/>
          <w:b/>
          <w:bCs/>
          <w:sz w:val="28"/>
          <w:szCs w:val="28"/>
        </w:rPr>
        <w:t>Кайлинского</w:t>
      </w:r>
      <w:proofErr w:type="spellEnd"/>
      <w:r w:rsidR="002936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сельсовета </w:t>
      </w:r>
      <w:proofErr w:type="spellStart"/>
      <w:r w:rsidR="00293603">
        <w:rPr>
          <w:rFonts w:ascii="Times New Roman" w:eastAsia="Calibri" w:hAnsi="Times New Roman" w:cs="Times New Roman"/>
          <w:b/>
          <w:bCs/>
          <w:sz w:val="28"/>
          <w:szCs w:val="28"/>
        </w:rPr>
        <w:t>Мошковского</w:t>
      </w:r>
      <w:proofErr w:type="spellEnd"/>
      <w:r w:rsidR="0029360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района Новосибирской 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области бюджету </w:t>
      </w:r>
      <w:proofErr w:type="spellStart"/>
      <w:r w:rsidR="00293603">
        <w:rPr>
          <w:rFonts w:ascii="Times New Roman" w:eastAsia="Calibri" w:hAnsi="Times New Roman" w:cs="Times New Roman"/>
          <w:b/>
          <w:bCs/>
          <w:sz w:val="28"/>
          <w:szCs w:val="28"/>
        </w:rPr>
        <w:t>Мошковского</w:t>
      </w:r>
      <w:proofErr w:type="spellEnd"/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района Новосибирской области на 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финансовое обеспечение</w:t>
      </w:r>
      <w:r w:rsidR="0010297E" w:rsidRPr="001029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762E39">
        <w:rPr>
          <w:rFonts w:ascii="Times New Roman" w:eastAsia="Calibri" w:hAnsi="Times New Roman" w:cs="Times New Roman"/>
          <w:b/>
          <w:bCs/>
          <w:sz w:val="28"/>
          <w:szCs w:val="28"/>
        </w:rPr>
        <w:t>расходных обязательств</w:t>
      </w:r>
      <w:r w:rsidR="00607C7F">
        <w:rPr>
          <w:rFonts w:ascii="Times New Roman" w:eastAsia="Calibri" w:hAnsi="Times New Roman" w:cs="Times New Roman"/>
          <w:b/>
          <w:bCs/>
          <w:sz w:val="28"/>
          <w:szCs w:val="28"/>
        </w:rPr>
        <w:t>, возникающих при</w:t>
      </w:r>
      <w:r w:rsidR="00762E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выполнени</w:t>
      </w:r>
      <w:r w:rsidR="00607C7F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762E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0297E"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переданных</w:t>
      </w:r>
      <w:r w:rsidR="001029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709EB">
        <w:rPr>
          <w:rFonts w:ascii="Times New Roman" w:eastAsia="Calibri" w:hAnsi="Times New Roman" w:cs="Times New Roman"/>
          <w:b/>
          <w:bCs/>
          <w:sz w:val="28"/>
          <w:szCs w:val="28"/>
        </w:rPr>
        <w:t>полномочий по осуществлению внутреннего муниципального финансового контроля.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Методика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расчета иного межбюджетного трансферта, предоставляемого из бюджета поселения бюджету района на финансовое обеспечение </w:t>
      </w:r>
      <w:r w:rsidR="0060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расходных обязательств, возникающих при </w:t>
      </w:r>
      <w:r w:rsidR="00762E3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выполнени</w:t>
      </w:r>
      <w:r w:rsidR="0060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</w:t>
      </w:r>
      <w:r w:rsidR="00762E3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переданных полномочий по осуществлению внутреннего муниципального финансового контроля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определяет порядок расчета иного межбюджетного трансферта (далее – ИМБТ), передаваемого из бюджета поселения в бюджет района на осуществление переданных полномочий по внутреннему муниципальному финансовому контролю (далее – </w:t>
      </w:r>
      <w:r w:rsid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полномочия по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ВМФК). 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При определении ежегодного объёма ИМБТ учитываются следующие показатели:</w:t>
      </w:r>
    </w:p>
    <w:p w:rsidR="00C709EB" w:rsidRPr="00C709EB" w:rsidRDefault="00C709EB" w:rsidP="00293603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суммарное количество объектов контроля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(бюджетные, автономные и казенные учреждения, муниципальные унитарные предприятия, администрации)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поселений </w:t>
      </w:r>
      <w:proofErr w:type="spellStart"/>
      <w:r w:rsidR="002936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Мошковского</w:t>
      </w:r>
      <w:proofErr w:type="spellEnd"/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района Новосибирской области, определенных в рамках исполнения полномочий по ВМФК;</w:t>
      </w:r>
    </w:p>
    <w:p w:rsidR="00C709EB" w:rsidRPr="00C709EB" w:rsidRDefault="00C709EB" w:rsidP="00C709EB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объектов контроля </w:t>
      </w:r>
      <w:r w:rsidR="00241898"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41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(бюджетные, автономные и казенные учреждения, муниципальные унитарные предприятия, администрации), переда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="00241898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уровень муниципального района в рамках переданного полномочия по ВМФК;</w:t>
      </w:r>
    </w:p>
    <w:p w:rsidR="00C709EB" w:rsidRPr="00C709EB" w:rsidRDefault="00C709EB" w:rsidP="00293603">
      <w:pPr>
        <w:shd w:val="clear" w:color="auto" w:fill="FFFFFF"/>
        <w:suppressAutoHyphens/>
        <w:spacing w:after="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расходы по </w:t>
      </w:r>
      <w:r w:rsidR="003A10C1"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оплате труда и начислениям на выплаты по оплате труда </w:t>
      </w:r>
      <w:r w:rsidR="00452DF1"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(далее - фонд оплаты труда) </w:t>
      </w:r>
      <w:r w:rsidRPr="009A7E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штатную численность «Главного специалиста»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 </w:t>
      </w:r>
      <w:proofErr w:type="spellStart"/>
      <w:r w:rsidR="002936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Мошковского</w:t>
      </w:r>
      <w:proofErr w:type="spellEnd"/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района, р</w:t>
      </w:r>
      <w:r w:rsidR="0029360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ассчитанную по заданной формуле 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определения необходимого количества штатных единиц</w:t>
      </w:r>
      <w:r w:rsidR="0088379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для осуществления полномочий по ВМФК</w:t>
      </w:r>
      <w:r w:rsidRPr="00C709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а также предусмотренную в штатном расписании администрации района</w:t>
      </w:r>
      <w:r w:rsidR="00210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ределени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166763127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необходимого количества штатных единиц для осуществления </w:t>
      </w:r>
      <w:r w:rsidR="00883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ВМФК при передаче </w:t>
      </w:r>
      <w:r w:rsidR="00883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этих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bookmarkEnd w:id="0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поселений на уровень муниципального района используется следующая формула:</w:t>
      </w:r>
    </w:p>
    <w:p w:rsidR="0010297E" w:rsidRDefault="0010297E" w:rsidP="00C709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9EB" w:rsidRPr="00C709EB" w:rsidRDefault="00C709EB" w:rsidP="00C709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proofErr w:type="spellEnd"/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где:</w:t>
      </w:r>
    </w:p>
    <w:p w:rsidR="00CE739C" w:rsidRDefault="00CE739C" w:rsidP="00CE739C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A7E0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необходимое количество штатных единиц для осуществления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ВМФК;</w:t>
      </w:r>
    </w:p>
    <w:p w:rsidR="00C709EB" w:rsidRPr="00C709EB" w:rsidRDefault="00C709EB" w:rsidP="00293603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суммарное количество объектов контроля (бюджетные, автономные и казенные учреждения, муниципальные унитарные предприятия, администрации) поселени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proofErr w:type="spellStart"/>
      <w:r w:rsidR="002936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547A5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области,</w:t>
      </w:r>
      <w:r w:rsidR="0029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 рамках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полномочий по ВМФК;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периодичности проведения контрольных мероприятий, применяемый для полного минимального охвата объектов контроля, составляет 0,33;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нагр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характеризующий нагрузку на 1 кадровую единицу органов местного самоуправления, исходя из полной занятости и среднего количества контрольных мероприятий, которые может провести сотрудник в год, составляет 7,8.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расчета, полученные после применения формулы расчета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округлять в большую сторону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целого числа.</w:t>
      </w:r>
    </w:p>
    <w:p w:rsidR="00C709EB" w:rsidRPr="00C709EB" w:rsidRDefault="00C709EB" w:rsidP="00C70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Для расчета 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ИМБТ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предоставляемого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возникающих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76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607C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переданных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ВМФК</w:t>
      </w:r>
      <w:r w:rsidR="00861C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следующая формула:</w:t>
      </w:r>
    </w:p>
    <w:p w:rsidR="00861C14" w:rsidRDefault="00861C14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имбт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пз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имбт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ИМБТ на финансовое обеспечение передаваемых полномочий по ВМФК;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финансового обеспечения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рассчитывается по формуле: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9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фот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фонд оплаты труда на 1 штатную единицу (для расчета применяется штатная единица «Главный специалист»). 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шт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необходимое количество штатных единиц для осуществления 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ВМФК (рассчитанное и округленное согласно пункту 3 настоящей </w:t>
      </w:r>
      <w:r w:rsidR="00C97E5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етодики);</w:t>
      </w:r>
      <w:r w:rsidRPr="00C709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709EB" w:rsidRPr="00C709EB" w:rsidRDefault="00C709EB" w:rsidP="00293603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вмфк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суммарное количество объектов контроля (бюджетные, автономные и казенные учреждения, муниципальные унитарные предприятия, администрации) </w:t>
      </w:r>
      <w:r w:rsidR="00822651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822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proofErr w:type="spellStart"/>
      <w:r w:rsidR="002936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Мошковского</w:t>
      </w:r>
      <w:proofErr w:type="spellEnd"/>
      <w:r w:rsidR="00822651"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</w:t>
      </w:r>
      <w:r w:rsidR="00293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 рамках исполнения полномоч</w:t>
      </w:r>
      <w:bookmarkStart w:id="1" w:name="_GoBack"/>
      <w:bookmarkEnd w:id="1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ВМФК;</w:t>
      </w:r>
    </w:p>
    <w:p w:rsidR="00C709EB" w:rsidRPr="00C709EB" w:rsidRDefault="00C709EB" w:rsidP="00C709E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объектов контроля </w:t>
      </w:r>
      <w:r w:rsidR="00B56207" w:rsidRPr="009A7E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56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(бюджетные, автономные и казенные учреждения, муниципальные унитарные предприятия, администрации), переда</w:t>
      </w:r>
      <w:r w:rsidR="007671D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уровень муниципального района в рамках переданного полномочия по ВМФК; </w:t>
      </w:r>
    </w:p>
    <w:p w:rsidR="00C709EB" w:rsidRPr="00C709EB" w:rsidRDefault="00C709EB" w:rsidP="0010297E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709E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пз</w:t>
      </w:r>
      <w:proofErr w:type="spellEnd"/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прочих затрат на материально</w:t>
      </w:r>
      <w:r w:rsidR="005A3B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0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составляет 1,02. </w:t>
      </w:r>
    </w:p>
    <w:p w:rsidR="00FD7B46" w:rsidRDefault="00FD7B46"/>
    <w:sectPr w:rsidR="00FD7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9EB"/>
    <w:rsid w:val="0010297E"/>
    <w:rsid w:val="00210372"/>
    <w:rsid w:val="00241898"/>
    <w:rsid w:val="002547A5"/>
    <w:rsid w:val="00293603"/>
    <w:rsid w:val="003A10C1"/>
    <w:rsid w:val="00452DF1"/>
    <w:rsid w:val="00474819"/>
    <w:rsid w:val="005A3B60"/>
    <w:rsid w:val="00607C7F"/>
    <w:rsid w:val="00730A04"/>
    <w:rsid w:val="00762E39"/>
    <w:rsid w:val="007671D2"/>
    <w:rsid w:val="00822651"/>
    <w:rsid w:val="00861C14"/>
    <w:rsid w:val="00883790"/>
    <w:rsid w:val="009A7E03"/>
    <w:rsid w:val="00B56207"/>
    <w:rsid w:val="00C709EB"/>
    <w:rsid w:val="00C97E5F"/>
    <w:rsid w:val="00CE739C"/>
    <w:rsid w:val="00D31AD0"/>
    <w:rsid w:val="00FD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C5DC2"/>
  <w15:chartTrackingRefBased/>
  <w15:docId w15:val="{52C1CB1D-2946-4721-84DE-8C6D4172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709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09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709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C70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0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Пользователь</cp:lastModifiedBy>
  <cp:revision>15</cp:revision>
  <cp:lastPrinted>2024-08-07T08:50:00Z</cp:lastPrinted>
  <dcterms:created xsi:type="dcterms:W3CDTF">2024-06-14T08:17:00Z</dcterms:created>
  <dcterms:modified xsi:type="dcterms:W3CDTF">2024-10-22T06:57:00Z</dcterms:modified>
</cp:coreProperties>
</file>