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8D" w:rsidRPr="00B16753" w:rsidRDefault="00855E8D" w:rsidP="00855E8D">
      <w:pPr>
        <w:jc w:val="center"/>
        <w:rPr>
          <w:b/>
          <w:sz w:val="28"/>
          <w:szCs w:val="28"/>
        </w:rPr>
      </w:pPr>
      <w:r w:rsidRPr="00B16753">
        <w:rPr>
          <w:b/>
          <w:sz w:val="28"/>
          <w:szCs w:val="28"/>
        </w:rPr>
        <w:t>СОВЕТ ДЕПУТАТОВ КАЙЛИНСКОГО СЕЛЬСОВЕТА</w:t>
      </w:r>
    </w:p>
    <w:p w:rsidR="00855E8D" w:rsidRPr="00B16753" w:rsidRDefault="00855E8D" w:rsidP="00855E8D">
      <w:pPr>
        <w:jc w:val="center"/>
        <w:rPr>
          <w:b/>
          <w:sz w:val="28"/>
          <w:szCs w:val="28"/>
        </w:rPr>
      </w:pPr>
      <w:r w:rsidRPr="00B16753">
        <w:rPr>
          <w:b/>
          <w:sz w:val="28"/>
          <w:szCs w:val="28"/>
        </w:rPr>
        <w:t>МОШКОВСКОГО РАЙОНА НОВОСИБИРСКОЙ ОБЛАСТИ</w:t>
      </w:r>
    </w:p>
    <w:p w:rsidR="00855E8D" w:rsidRDefault="0073380E" w:rsidP="00855E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четвертого созыва</w:t>
      </w:r>
    </w:p>
    <w:p w:rsidR="0073380E" w:rsidRPr="00B16753" w:rsidRDefault="0073380E" w:rsidP="00855E8D">
      <w:pPr>
        <w:jc w:val="center"/>
        <w:rPr>
          <w:bCs/>
          <w:sz w:val="28"/>
          <w:szCs w:val="28"/>
        </w:rPr>
      </w:pPr>
    </w:p>
    <w:p w:rsidR="00855E8D" w:rsidRPr="00B16753" w:rsidRDefault="00855E8D" w:rsidP="00855E8D">
      <w:pPr>
        <w:pStyle w:val="2"/>
        <w:rPr>
          <w:b/>
          <w:bCs w:val="0"/>
          <w:szCs w:val="28"/>
        </w:rPr>
      </w:pPr>
      <w:r w:rsidRPr="00B16753">
        <w:rPr>
          <w:b/>
          <w:bCs w:val="0"/>
          <w:szCs w:val="28"/>
        </w:rPr>
        <w:t xml:space="preserve">РЕШЕНИЕ </w:t>
      </w:r>
    </w:p>
    <w:p w:rsidR="00855E8D" w:rsidRPr="00B16753" w:rsidRDefault="0073380E" w:rsidP="00855E8D">
      <w:pPr>
        <w:pStyle w:val="2"/>
        <w:rPr>
          <w:szCs w:val="28"/>
        </w:rPr>
      </w:pPr>
      <w:r>
        <w:rPr>
          <w:szCs w:val="28"/>
        </w:rPr>
        <w:t>Тридцать четвертой</w:t>
      </w:r>
      <w:r w:rsidR="00855E8D" w:rsidRPr="00B16753">
        <w:rPr>
          <w:szCs w:val="28"/>
        </w:rPr>
        <w:t xml:space="preserve"> сессии </w:t>
      </w:r>
    </w:p>
    <w:p w:rsidR="00855E8D" w:rsidRPr="00B16753" w:rsidRDefault="00855E8D" w:rsidP="00855E8D">
      <w:pPr>
        <w:pStyle w:val="2"/>
        <w:rPr>
          <w:szCs w:val="28"/>
        </w:rPr>
      </w:pPr>
    </w:p>
    <w:p w:rsidR="00855E8D" w:rsidRDefault="0073380E" w:rsidP="00855E8D">
      <w:pPr>
        <w:pStyle w:val="2"/>
        <w:rPr>
          <w:szCs w:val="28"/>
        </w:rPr>
      </w:pPr>
      <w:r>
        <w:rPr>
          <w:szCs w:val="28"/>
        </w:rPr>
        <w:t>от 23.04</w:t>
      </w:r>
      <w:r w:rsidR="00855E8D" w:rsidRPr="00B16753">
        <w:rPr>
          <w:szCs w:val="28"/>
        </w:rPr>
        <w:t>.2015 г</w:t>
      </w:r>
      <w:r w:rsidR="00855E8D" w:rsidRPr="0073380E">
        <w:rPr>
          <w:szCs w:val="28"/>
        </w:rPr>
        <w:t>.</w:t>
      </w:r>
      <w:r w:rsidRPr="0073380E">
        <w:rPr>
          <w:szCs w:val="28"/>
        </w:rPr>
        <w:t xml:space="preserve">                                                                                      </w:t>
      </w:r>
      <w:r w:rsidRPr="0073380E">
        <w:rPr>
          <w:bCs w:val="0"/>
          <w:szCs w:val="28"/>
        </w:rPr>
        <w:t xml:space="preserve"> №229</w:t>
      </w:r>
    </w:p>
    <w:p w:rsidR="002A3EB9" w:rsidRDefault="002A3EB9" w:rsidP="00855E8D">
      <w:pPr>
        <w:pStyle w:val="2"/>
        <w:rPr>
          <w:szCs w:val="28"/>
        </w:rPr>
      </w:pPr>
    </w:p>
    <w:p w:rsidR="002A3EB9" w:rsidRDefault="00D00550" w:rsidP="00855E8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3380E">
        <w:rPr>
          <w:sz w:val="28"/>
          <w:szCs w:val="28"/>
        </w:rPr>
        <w:t>б утверждении Положения</w:t>
      </w:r>
      <w:r w:rsidR="002A3EB9">
        <w:rPr>
          <w:sz w:val="28"/>
          <w:szCs w:val="28"/>
        </w:rPr>
        <w:t xml:space="preserve"> о порядке представления, рассмотрения и утверждения годового отчета об исполнении бюджета </w:t>
      </w:r>
      <w:proofErr w:type="spellStart"/>
      <w:r w:rsidR="002A3EB9">
        <w:rPr>
          <w:sz w:val="28"/>
          <w:szCs w:val="28"/>
        </w:rPr>
        <w:t>Кайлинского</w:t>
      </w:r>
      <w:proofErr w:type="spellEnd"/>
      <w:r w:rsidR="002A3EB9">
        <w:rPr>
          <w:sz w:val="28"/>
          <w:szCs w:val="28"/>
        </w:rPr>
        <w:t xml:space="preserve"> сельсовета </w:t>
      </w:r>
      <w:proofErr w:type="spellStart"/>
      <w:r w:rsidR="002A3EB9">
        <w:rPr>
          <w:sz w:val="28"/>
          <w:szCs w:val="28"/>
        </w:rPr>
        <w:t>Мошковского</w:t>
      </w:r>
      <w:proofErr w:type="spellEnd"/>
      <w:r w:rsidR="002A3EB9">
        <w:rPr>
          <w:sz w:val="28"/>
          <w:szCs w:val="28"/>
        </w:rPr>
        <w:t xml:space="preserve"> района Новосибирской области </w:t>
      </w:r>
    </w:p>
    <w:p w:rsidR="0073380E" w:rsidRDefault="0073380E" w:rsidP="00855E8D">
      <w:pPr>
        <w:jc w:val="center"/>
        <w:rPr>
          <w:sz w:val="28"/>
          <w:szCs w:val="28"/>
        </w:rPr>
      </w:pPr>
    </w:p>
    <w:p w:rsidR="0073380E" w:rsidRDefault="0073380E" w:rsidP="007338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установления порядка представления, рассмотрения и утверждения годового отчета об исполнении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области, в соответствии с частью 1 статьи 264.5 Бюджетного кодекса Российской Федерации, Федеральным законом от 06.10.20023 №131-ФЗ «Об общих принципах организации местного самоуправления в Российской Федерации», Совет депутатов </w:t>
      </w:r>
    </w:p>
    <w:p w:rsidR="0073380E" w:rsidRDefault="0073380E" w:rsidP="00855E8D">
      <w:pPr>
        <w:ind w:firstLine="709"/>
        <w:jc w:val="both"/>
        <w:rPr>
          <w:sz w:val="28"/>
          <w:szCs w:val="28"/>
        </w:rPr>
      </w:pPr>
    </w:p>
    <w:p w:rsidR="00855E8D" w:rsidRPr="00647A18" w:rsidRDefault="00855E8D" w:rsidP="00855E8D">
      <w:pPr>
        <w:ind w:firstLine="709"/>
        <w:jc w:val="both"/>
        <w:rPr>
          <w:sz w:val="28"/>
          <w:szCs w:val="28"/>
        </w:rPr>
      </w:pPr>
      <w:r w:rsidRPr="00647A18">
        <w:rPr>
          <w:sz w:val="28"/>
          <w:szCs w:val="28"/>
        </w:rPr>
        <w:t>РЕШИЛ:</w:t>
      </w:r>
    </w:p>
    <w:p w:rsidR="0073380E" w:rsidRDefault="0073380E" w:rsidP="007338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Положение о порядке представления, рассмотрения и утверждения годового отчета об исполнении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855E8D" w:rsidRPr="00647A18" w:rsidRDefault="006770DE" w:rsidP="007338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380E">
        <w:rPr>
          <w:sz w:val="28"/>
          <w:szCs w:val="28"/>
        </w:rPr>
        <w:t>. Опубликовать</w:t>
      </w:r>
      <w:r w:rsidR="00855E8D" w:rsidRPr="00647A18">
        <w:rPr>
          <w:sz w:val="28"/>
          <w:szCs w:val="28"/>
        </w:rPr>
        <w:t xml:space="preserve"> </w:t>
      </w:r>
      <w:r w:rsidR="0073380E">
        <w:rPr>
          <w:sz w:val="28"/>
          <w:szCs w:val="28"/>
        </w:rPr>
        <w:t>на</w:t>
      </w:r>
      <w:r w:rsidR="0073380E" w:rsidRPr="00647A18">
        <w:rPr>
          <w:sz w:val="28"/>
          <w:szCs w:val="28"/>
        </w:rPr>
        <w:t xml:space="preserve">стоящее </w:t>
      </w:r>
      <w:r w:rsidR="0073380E">
        <w:rPr>
          <w:sz w:val="28"/>
          <w:szCs w:val="28"/>
        </w:rPr>
        <w:t>р</w:t>
      </w:r>
      <w:r w:rsidR="0073380E" w:rsidRPr="00647A18">
        <w:rPr>
          <w:sz w:val="28"/>
          <w:szCs w:val="28"/>
        </w:rPr>
        <w:t xml:space="preserve">ешение </w:t>
      </w:r>
      <w:r w:rsidR="00855E8D" w:rsidRPr="00647A18">
        <w:rPr>
          <w:sz w:val="28"/>
          <w:szCs w:val="28"/>
        </w:rPr>
        <w:t>в</w:t>
      </w:r>
      <w:r w:rsidR="00855E8D">
        <w:rPr>
          <w:sz w:val="28"/>
          <w:szCs w:val="28"/>
        </w:rPr>
        <w:t xml:space="preserve"> </w:t>
      </w:r>
      <w:r w:rsidR="00D00550">
        <w:rPr>
          <w:sz w:val="28"/>
          <w:szCs w:val="28"/>
        </w:rPr>
        <w:t xml:space="preserve">периодическом печатном издании </w:t>
      </w:r>
      <w:r w:rsidR="007E3E15">
        <w:rPr>
          <w:sz w:val="28"/>
          <w:szCs w:val="28"/>
        </w:rPr>
        <w:t xml:space="preserve">«Вестник </w:t>
      </w:r>
      <w:proofErr w:type="spellStart"/>
      <w:r w:rsidR="007E3E15">
        <w:rPr>
          <w:sz w:val="28"/>
          <w:szCs w:val="28"/>
        </w:rPr>
        <w:t>Кайлинского</w:t>
      </w:r>
      <w:proofErr w:type="spellEnd"/>
      <w:r w:rsidR="007E3E15">
        <w:rPr>
          <w:sz w:val="28"/>
          <w:szCs w:val="28"/>
        </w:rPr>
        <w:t xml:space="preserve"> сельсовета»</w:t>
      </w:r>
      <w:r w:rsidR="00D00550">
        <w:rPr>
          <w:sz w:val="28"/>
          <w:szCs w:val="28"/>
        </w:rPr>
        <w:t>.</w:t>
      </w:r>
      <w:r w:rsidR="007E3E15">
        <w:rPr>
          <w:sz w:val="28"/>
          <w:szCs w:val="28"/>
        </w:rPr>
        <w:t xml:space="preserve"> </w:t>
      </w:r>
    </w:p>
    <w:p w:rsidR="00855E8D" w:rsidRDefault="00855E8D" w:rsidP="00855E8D">
      <w:pPr>
        <w:jc w:val="both"/>
        <w:rPr>
          <w:sz w:val="28"/>
          <w:szCs w:val="28"/>
          <w:lang w:eastAsia="ru-RU"/>
        </w:rPr>
      </w:pPr>
    </w:p>
    <w:p w:rsidR="00EB59D8" w:rsidRDefault="00EB59D8" w:rsidP="00EB59D8">
      <w:pPr>
        <w:pStyle w:val="2"/>
        <w:ind w:firstLine="0"/>
        <w:jc w:val="both"/>
      </w:pPr>
      <w:proofErr w:type="spellStart"/>
      <w:r>
        <w:t>ГлаваКайлинского</w:t>
      </w:r>
      <w:proofErr w:type="spellEnd"/>
      <w:r>
        <w:t xml:space="preserve"> сельсовета</w:t>
      </w:r>
    </w:p>
    <w:p w:rsidR="00EB59D8" w:rsidRDefault="00EB59D8" w:rsidP="00EB59D8">
      <w:pPr>
        <w:pStyle w:val="2"/>
        <w:ind w:firstLine="0"/>
        <w:jc w:val="both"/>
      </w:pPr>
      <w:proofErr w:type="spellStart"/>
      <w:r>
        <w:t>Мошковского</w:t>
      </w:r>
      <w:proofErr w:type="spellEnd"/>
      <w:r>
        <w:t xml:space="preserve"> района Новосибирской области                              П.В. Чернов</w:t>
      </w:r>
    </w:p>
    <w:p w:rsidR="00855E8D" w:rsidRDefault="00855E8D" w:rsidP="00855E8D">
      <w:pPr>
        <w:jc w:val="both"/>
      </w:pPr>
    </w:p>
    <w:p w:rsidR="00855E8D" w:rsidRDefault="00855E8D" w:rsidP="00855E8D">
      <w:pPr>
        <w:pStyle w:val="2"/>
        <w:ind w:firstLine="0"/>
        <w:jc w:val="both"/>
      </w:pPr>
      <w:r>
        <w:t xml:space="preserve">Председатель Совета депутатов </w:t>
      </w:r>
      <w:proofErr w:type="spellStart"/>
      <w:r>
        <w:t>Кайлинского</w:t>
      </w:r>
      <w:proofErr w:type="spellEnd"/>
      <w:r>
        <w:t xml:space="preserve"> сельсовета</w:t>
      </w:r>
    </w:p>
    <w:p w:rsidR="00647A18" w:rsidRDefault="00855E8D" w:rsidP="009B4684">
      <w:pPr>
        <w:pStyle w:val="2"/>
        <w:ind w:firstLine="0"/>
        <w:jc w:val="both"/>
      </w:pPr>
      <w:proofErr w:type="spellStart"/>
      <w:r>
        <w:t>Мошковского</w:t>
      </w:r>
      <w:proofErr w:type="spellEnd"/>
      <w:r>
        <w:t xml:space="preserve"> района Новосибирской области                              Н.Д. Крупко</w:t>
      </w: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7711CD" w:rsidRDefault="007711CD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Default="00D00550" w:rsidP="009B4684">
      <w:pPr>
        <w:pStyle w:val="2"/>
        <w:ind w:firstLine="0"/>
        <w:jc w:val="both"/>
      </w:pPr>
    </w:p>
    <w:p w:rsidR="00D00550" w:rsidRPr="00D00550" w:rsidRDefault="00D00550" w:rsidP="00D00550">
      <w:pPr>
        <w:pStyle w:val="2"/>
        <w:ind w:firstLine="0"/>
        <w:jc w:val="right"/>
        <w:rPr>
          <w:sz w:val="24"/>
          <w:szCs w:val="24"/>
        </w:rPr>
      </w:pPr>
      <w:r w:rsidRPr="00D00550">
        <w:rPr>
          <w:sz w:val="24"/>
          <w:szCs w:val="24"/>
        </w:rPr>
        <w:lastRenderedPageBreak/>
        <w:t>УТВЕРЖДЕНО</w:t>
      </w:r>
    </w:p>
    <w:p w:rsidR="00D00550" w:rsidRPr="00D00550" w:rsidRDefault="00D00550" w:rsidP="00D00550">
      <w:pPr>
        <w:pStyle w:val="2"/>
        <w:ind w:firstLine="0"/>
        <w:jc w:val="right"/>
        <w:rPr>
          <w:sz w:val="24"/>
          <w:szCs w:val="24"/>
        </w:rPr>
      </w:pPr>
      <w:r w:rsidRPr="00D00550">
        <w:rPr>
          <w:sz w:val="24"/>
          <w:szCs w:val="24"/>
        </w:rPr>
        <w:t>решением тридцать четвертой</w:t>
      </w:r>
    </w:p>
    <w:p w:rsidR="00D00550" w:rsidRPr="00D00550" w:rsidRDefault="00D00550" w:rsidP="00D00550">
      <w:pPr>
        <w:pStyle w:val="2"/>
        <w:ind w:firstLine="0"/>
        <w:jc w:val="right"/>
        <w:rPr>
          <w:sz w:val="24"/>
          <w:szCs w:val="24"/>
        </w:rPr>
      </w:pPr>
      <w:r w:rsidRPr="00D00550">
        <w:rPr>
          <w:sz w:val="24"/>
          <w:szCs w:val="24"/>
        </w:rPr>
        <w:t xml:space="preserve"> сессии Совета депутатов </w:t>
      </w:r>
    </w:p>
    <w:p w:rsidR="00D00550" w:rsidRPr="00D00550" w:rsidRDefault="00D00550" w:rsidP="00D00550">
      <w:pPr>
        <w:pStyle w:val="2"/>
        <w:ind w:firstLine="0"/>
        <w:jc w:val="right"/>
        <w:rPr>
          <w:sz w:val="24"/>
          <w:szCs w:val="24"/>
        </w:rPr>
      </w:pPr>
      <w:proofErr w:type="spellStart"/>
      <w:r w:rsidRPr="00D00550">
        <w:rPr>
          <w:sz w:val="24"/>
          <w:szCs w:val="24"/>
        </w:rPr>
        <w:t>Кайлинского</w:t>
      </w:r>
      <w:proofErr w:type="spellEnd"/>
      <w:r w:rsidRPr="00D00550">
        <w:rPr>
          <w:sz w:val="24"/>
          <w:szCs w:val="24"/>
        </w:rPr>
        <w:t xml:space="preserve"> сельсовета</w:t>
      </w:r>
    </w:p>
    <w:p w:rsidR="00D00550" w:rsidRDefault="00D00550" w:rsidP="00D00550">
      <w:pPr>
        <w:pStyle w:val="2"/>
        <w:ind w:firstLine="0"/>
        <w:jc w:val="right"/>
        <w:rPr>
          <w:caps/>
          <w:sz w:val="20"/>
        </w:rPr>
      </w:pPr>
      <w:r w:rsidRPr="00D00550">
        <w:rPr>
          <w:sz w:val="24"/>
          <w:szCs w:val="24"/>
        </w:rPr>
        <w:t xml:space="preserve"> от 23.04.2015 №229</w:t>
      </w:r>
      <w:r>
        <w:t xml:space="preserve"> </w:t>
      </w:r>
    </w:p>
    <w:p w:rsidR="00D00550" w:rsidRPr="00D00550" w:rsidRDefault="00D00550" w:rsidP="00D00550">
      <w:pPr>
        <w:rPr>
          <w:lang w:eastAsia="ru-RU"/>
        </w:rPr>
      </w:pPr>
    </w:p>
    <w:p w:rsidR="00D00550" w:rsidRDefault="00D00550" w:rsidP="00D00550">
      <w:pPr>
        <w:rPr>
          <w:lang w:eastAsia="ru-RU"/>
        </w:rPr>
      </w:pPr>
    </w:p>
    <w:p w:rsidR="00D00550" w:rsidRPr="00D00550" w:rsidRDefault="00D00550" w:rsidP="00D00550">
      <w:pPr>
        <w:tabs>
          <w:tab w:val="left" w:pos="3270"/>
        </w:tabs>
        <w:jc w:val="center"/>
        <w:rPr>
          <w:b/>
          <w:sz w:val="28"/>
          <w:szCs w:val="28"/>
        </w:rPr>
      </w:pPr>
      <w:r w:rsidRPr="00D00550">
        <w:rPr>
          <w:b/>
          <w:sz w:val="28"/>
          <w:szCs w:val="28"/>
        </w:rPr>
        <w:t>Положение</w:t>
      </w:r>
    </w:p>
    <w:p w:rsidR="00D00550" w:rsidRPr="00D00550" w:rsidRDefault="00D00550" w:rsidP="00D00550">
      <w:pPr>
        <w:tabs>
          <w:tab w:val="left" w:pos="3270"/>
        </w:tabs>
        <w:jc w:val="center"/>
        <w:rPr>
          <w:b/>
          <w:sz w:val="28"/>
          <w:szCs w:val="28"/>
        </w:rPr>
      </w:pPr>
      <w:r w:rsidRPr="00D00550">
        <w:rPr>
          <w:b/>
          <w:sz w:val="28"/>
          <w:szCs w:val="28"/>
        </w:rPr>
        <w:t>о порядке представления, рассмотрения и утверждения годового отчета</w:t>
      </w:r>
    </w:p>
    <w:p w:rsidR="00D00550" w:rsidRPr="00D00550" w:rsidRDefault="00D00550" w:rsidP="00D00550">
      <w:pPr>
        <w:tabs>
          <w:tab w:val="left" w:pos="3270"/>
        </w:tabs>
        <w:jc w:val="center"/>
        <w:rPr>
          <w:b/>
          <w:sz w:val="28"/>
          <w:szCs w:val="28"/>
        </w:rPr>
      </w:pPr>
      <w:r w:rsidRPr="00D00550">
        <w:rPr>
          <w:b/>
          <w:sz w:val="28"/>
          <w:szCs w:val="28"/>
        </w:rPr>
        <w:t xml:space="preserve">об исполнении бюджета </w:t>
      </w:r>
      <w:proofErr w:type="spellStart"/>
      <w:r w:rsidRPr="00D00550">
        <w:rPr>
          <w:b/>
          <w:sz w:val="28"/>
          <w:szCs w:val="28"/>
        </w:rPr>
        <w:t>Кайлинского</w:t>
      </w:r>
      <w:proofErr w:type="spellEnd"/>
      <w:r w:rsidRPr="00D00550">
        <w:rPr>
          <w:b/>
          <w:sz w:val="28"/>
          <w:szCs w:val="28"/>
        </w:rPr>
        <w:t xml:space="preserve"> сельсовета </w:t>
      </w:r>
      <w:proofErr w:type="spellStart"/>
      <w:r w:rsidRPr="00D00550">
        <w:rPr>
          <w:b/>
          <w:sz w:val="28"/>
          <w:szCs w:val="28"/>
        </w:rPr>
        <w:t>Мошковского</w:t>
      </w:r>
      <w:proofErr w:type="spellEnd"/>
      <w:r w:rsidRPr="00D00550">
        <w:rPr>
          <w:b/>
          <w:sz w:val="28"/>
          <w:szCs w:val="28"/>
        </w:rPr>
        <w:t xml:space="preserve"> района Новосибирской области</w:t>
      </w:r>
    </w:p>
    <w:p w:rsidR="00D00550" w:rsidRDefault="00D00550" w:rsidP="00D00550">
      <w:pPr>
        <w:tabs>
          <w:tab w:val="left" w:pos="3270"/>
        </w:tabs>
        <w:jc w:val="center"/>
        <w:rPr>
          <w:sz w:val="20"/>
          <w:szCs w:val="20"/>
          <w:lang w:eastAsia="ru-RU"/>
        </w:rPr>
      </w:pPr>
      <w:r w:rsidRPr="00D00550">
        <w:rPr>
          <w:sz w:val="20"/>
          <w:szCs w:val="20"/>
        </w:rPr>
        <w:t xml:space="preserve">(в </w:t>
      </w:r>
      <w:proofErr w:type="spellStart"/>
      <w:r w:rsidRPr="00D00550">
        <w:rPr>
          <w:sz w:val="20"/>
          <w:szCs w:val="20"/>
        </w:rPr>
        <w:t>ред</w:t>
      </w:r>
      <w:proofErr w:type="spellEnd"/>
      <w:r w:rsidRPr="00D00550">
        <w:rPr>
          <w:sz w:val="20"/>
          <w:szCs w:val="20"/>
        </w:rPr>
        <w:t xml:space="preserve"> </w:t>
      </w:r>
      <w:proofErr w:type="spellStart"/>
      <w:r w:rsidRPr="00D00550">
        <w:rPr>
          <w:sz w:val="20"/>
          <w:szCs w:val="20"/>
        </w:rPr>
        <w:t>реш</w:t>
      </w:r>
      <w:proofErr w:type="spellEnd"/>
      <w:r w:rsidRPr="00D00550">
        <w:rPr>
          <w:sz w:val="20"/>
          <w:szCs w:val="20"/>
        </w:rPr>
        <w:t>. от 27.10.2015 №</w:t>
      </w:r>
      <w:proofErr w:type="gramStart"/>
      <w:r w:rsidRPr="00D00550">
        <w:rPr>
          <w:sz w:val="20"/>
          <w:szCs w:val="20"/>
        </w:rPr>
        <w:t>17</w:t>
      </w:r>
      <w:r w:rsidR="00E1156D">
        <w:rPr>
          <w:sz w:val="20"/>
          <w:szCs w:val="20"/>
        </w:rPr>
        <w:t xml:space="preserve">, </w:t>
      </w:r>
      <w:r w:rsidR="00E1156D" w:rsidRPr="00E1156D">
        <w:rPr>
          <w:sz w:val="20"/>
          <w:szCs w:val="20"/>
          <w:highlight w:val="yellow"/>
        </w:rPr>
        <w:t xml:space="preserve"> </w:t>
      </w:r>
      <w:r w:rsidR="00E1156D" w:rsidRPr="00B1709E">
        <w:rPr>
          <w:sz w:val="20"/>
          <w:szCs w:val="20"/>
        </w:rPr>
        <w:t>от</w:t>
      </w:r>
      <w:proofErr w:type="gramEnd"/>
      <w:r w:rsidR="00E1156D" w:rsidRPr="00B1709E">
        <w:rPr>
          <w:sz w:val="20"/>
          <w:szCs w:val="20"/>
        </w:rPr>
        <w:t xml:space="preserve"> 10.04.2025 №262</w:t>
      </w:r>
      <w:r w:rsidR="009D529A">
        <w:rPr>
          <w:sz w:val="20"/>
          <w:szCs w:val="20"/>
        </w:rPr>
        <w:t>,</w:t>
      </w:r>
      <w:r w:rsidR="009D529A" w:rsidRPr="009D529A">
        <w:rPr>
          <w:sz w:val="20"/>
          <w:szCs w:val="20"/>
        </w:rPr>
        <w:t xml:space="preserve"> </w:t>
      </w:r>
      <w:r w:rsidR="009D529A">
        <w:rPr>
          <w:sz w:val="20"/>
          <w:szCs w:val="20"/>
        </w:rPr>
        <w:t xml:space="preserve">от 19.06.2025 №274 </w:t>
      </w:r>
      <w:r w:rsidRPr="00D00550">
        <w:rPr>
          <w:sz w:val="20"/>
          <w:szCs w:val="20"/>
        </w:rPr>
        <w:t>)</w:t>
      </w:r>
    </w:p>
    <w:p w:rsidR="00D00550" w:rsidRPr="00D00550" w:rsidRDefault="00D00550" w:rsidP="00D00550">
      <w:pPr>
        <w:rPr>
          <w:sz w:val="28"/>
          <w:szCs w:val="28"/>
          <w:lang w:eastAsia="ru-RU"/>
        </w:rPr>
      </w:pPr>
    </w:p>
    <w:p w:rsidR="00D00550" w:rsidRPr="00495786" w:rsidRDefault="00D00550" w:rsidP="00D00550">
      <w:pPr>
        <w:tabs>
          <w:tab w:val="left" w:pos="1080"/>
        </w:tabs>
        <w:rPr>
          <w:b/>
          <w:sz w:val="28"/>
          <w:szCs w:val="28"/>
          <w:lang w:eastAsia="ru-RU"/>
        </w:rPr>
      </w:pPr>
      <w:r w:rsidRPr="00495786">
        <w:rPr>
          <w:b/>
          <w:sz w:val="28"/>
          <w:szCs w:val="28"/>
          <w:lang w:eastAsia="ru-RU"/>
        </w:rPr>
        <w:t>Статья 1. Общие положения</w:t>
      </w:r>
    </w:p>
    <w:p w:rsidR="00D00550" w:rsidRPr="00D00550" w:rsidRDefault="00D00550" w:rsidP="00D00550">
      <w:pPr>
        <w:rPr>
          <w:sz w:val="28"/>
          <w:szCs w:val="28"/>
          <w:lang w:eastAsia="ru-RU"/>
        </w:rPr>
      </w:pPr>
    </w:p>
    <w:p w:rsidR="00495786" w:rsidRDefault="00495786" w:rsidP="00495786">
      <w:pPr>
        <w:tabs>
          <w:tab w:val="left" w:pos="108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D00550">
        <w:rPr>
          <w:sz w:val="28"/>
          <w:szCs w:val="28"/>
          <w:lang w:eastAsia="ru-RU"/>
        </w:rPr>
        <w:t xml:space="preserve">Настоящим Положением в соответствии с частью 1 статьи 264.5 </w:t>
      </w:r>
      <w:r w:rsidR="00D00550">
        <w:rPr>
          <w:sz w:val="28"/>
          <w:szCs w:val="28"/>
        </w:rPr>
        <w:t xml:space="preserve">Бюджетного кодекса Российской Федерации, Федеральным законом от 06.10.20023 №131-ФЗ «Об общих принципах организации местного самоуправления в Российской Федерации» определяется </w:t>
      </w:r>
      <w:r>
        <w:rPr>
          <w:sz w:val="28"/>
          <w:szCs w:val="28"/>
        </w:rPr>
        <w:t xml:space="preserve">порядок представления, рассмотрения и утверждения годового отчета об исполнении бюджета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182541">
        <w:rPr>
          <w:sz w:val="28"/>
          <w:szCs w:val="28"/>
        </w:rPr>
        <w:t>.</w:t>
      </w:r>
    </w:p>
    <w:p w:rsidR="00495786" w:rsidRDefault="00495786" w:rsidP="00495786">
      <w:pPr>
        <w:rPr>
          <w:sz w:val="28"/>
          <w:szCs w:val="28"/>
          <w:lang w:eastAsia="ru-RU"/>
        </w:rPr>
      </w:pPr>
    </w:p>
    <w:p w:rsidR="00182541" w:rsidRPr="007711CD" w:rsidRDefault="00495786" w:rsidP="007711CD">
      <w:pPr>
        <w:jc w:val="both"/>
        <w:rPr>
          <w:b/>
          <w:sz w:val="28"/>
          <w:szCs w:val="28"/>
          <w:lang w:eastAsia="ru-RU"/>
        </w:rPr>
      </w:pPr>
      <w:r w:rsidRPr="007711CD">
        <w:rPr>
          <w:b/>
          <w:sz w:val="28"/>
          <w:szCs w:val="28"/>
          <w:lang w:eastAsia="ru-RU"/>
        </w:rPr>
        <w:t>Статья 2 Представление отчета</w:t>
      </w:r>
    </w:p>
    <w:p w:rsidR="00182541" w:rsidRDefault="00182541" w:rsidP="007711CD">
      <w:pPr>
        <w:jc w:val="both"/>
        <w:rPr>
          <w:sz w:val="28"/>
          <w:szCs w:val="28"/>
          <w:lang w:eastAsia="ru-RU"/>
        </w:rPr>
      </w:pPr>
    </w:p>
    <w:p w:rsidR="00D00550" w:rsidRDefault="00182541" w:rsidP="007711CD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Годовой отчет представляется главным бухгалтером администрации </w:t>
      </w:r>
      <w:proofErr w:type="spellStart"/>
      <w:r>
        <w:rPr>
          <w:sz w:val="28"/>
          <w:szCs w:val="28"/>
        </w:rPr>
        <w:t>Кайлинского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не позднее 1 мая текущего года.</w:t>
      </w:r>
    </w:p>
    <w:p w:rsidR="00182541" w:rsidRDefault="00182541" w:rsidP="007711CD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Отчет до его рассмотрения Советом депутатов подлежит внешней проверке органом муниципального финансового контроля, образованным Советом депутатов, а также выносится в установленном порядке на публичные слушания.</w:t>
      </w:r>
    </w:p>
    <w:p w:rsidR="00B17D87" w:rsidRDefault="009D529A" w:rsidP="007711C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Одновременно с годовым отчетом об исполнении бюджета  предоставляются</w:t>
      </w:r>
      <w:r w:rsidRPr="006A02E2">
        <w:rPr>
          <w:sz w:val="28"/>
          <w:szCs w:val="28"/>
        </w:rPr>
        <w:t xml:space="preserve"> </w:t>
      </w:r>
      <w:r w:rsidRPr="0070755C">
        <w:rPr>
          <w:sz w:val="28"/>
          <w:szCs w:val="28"/>
          <w:shd w:val="clear" w:color="auto" w:fill="FFFFFF"/>
        </w:rPr>
        <w:t>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</w:t>
      </w:r>
      <w:bookmarkStart w:id="0" w:name="_GoBack"/>
      <w:bookmarkEnd w:id="0"/>
      <w:r w:rsidRPr="0070755C">
        <w:rPr>
          <w:sz w:val="28"/>
          <w:szCs w:val="28"/>
          <w:shd w:val="clear" w:color="auto" w:fill="FFFFFF"/>
        </w:rPr>
        <w:t>го консолидированного бюджета, иные документы, предусмотренные бюджетным законодательством Российской Федерации</w:t>
      </w:r>
      <w:r>
        <w:rPr>
          <w:sz w:val="28"/>
          <w:szCs w:val="28"/>
          <w:shd w:val="clear" w:color="auto" w:fill="FFFFFF"/>
        </w:rPr>
        <w:t xml:space="preserve">. </w:t>
      </w:r>
      <w:proofErr w:type="gramStart"/>
      <w:r>
        <w:rPr>
          <w:sz w:val="28"/>
          <w:szCs w:val="28"/>
          <w:shd w:val="clear" w:color="auto" w:fill="FFFFFF"/>
        </w:rPr>
        <w:t>( в</w:t>
      </w:r>
      <w:proofErr w:type="gramEnd"/>
      <w:r>
        <w:rPr>
          <w:sz w:val="28"/>
          <w:szCs w:val="28"/>
          <w:shd w:val="clear" w:color="auto" w:fill="FFFFFF"/>
        </w:rPr>
        <w:t xml:space="preserve"> ред. </w:t>
      </w:r>
      <w:proofErr w:type="spellStart"/>
      <w:r>
        <w:rPr>
          <w:sz w:val="28"/>
          <w:szCs w:val="28"/>
          <w:shd w:val="clear" w:color="auto" w:fill="FFFFFF"/>
        </w:rPr>
        <w:t>реш</w:t>
      </w:r>
      <w:proofErr w:type="spellEnd"/>
      <w:r>
        <w:rPr>
          <w:sz w:val="28"/>
          <w:szCs w:val="28"/>
          <w:shd w:val="clear" w:color="auto" w:fill="FFFFFF"/>
        </w:rPr>
        <w:t xml:space="preserve"> от 19.06.2025 №274)</w:t>
      </w:r>
    </w:p>
    <w:p w:rsidR="00B17D87" w:rsidRPr="007711CD" w:rsidRDefault="00B17D87" w:rsidP="007711CD">
      <w:pPr>
        <w:jc w:val="both"/>
        <w:rPr>
          <w:b/>
          <w:sz w:val="28"/>
          <w:szCs w:val="28"/>
          <w:lang w:eastAsia="ru-RU"/>
        </w:rPr>
      </w:pPr>
      <w:r w:rsidRPr="007711CD">
        <w:rPr>
          <w:b/>
          <w:sz w:val="28"/>
          <w:szCs w:val="28"/>
          <w:lang w:eastAsia="ru-RU"/>
        </w:rPr>
        <w:t>Статья 3. Внешняя проверка отчета</w:t>
      </w:r>
    </w:p>
    <w:p w:rsidR="00B17D87" w:rsidRDefault="00B17D87" w:rsidP="007711CD">
      <w:pPr>
        <w:pStyle w:val="a3"/>
        <w:numPr>
          <w:ilvl w:val="0"/>
          <w:numId w:val="5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Внешняя проверка отчета включает внешнюю проверку бюджетной отчетности главных администраторов бюджетных средств (главных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бюджета) и подготовку заключения на отчет.</w:t>
      </w:r>
    </w:p>
    <w:p w:rsidR="00B17D87" w:rsidRDefault="00B17D87" w:rsidP="007711CD">
      <w:pPr>
        <w:pStyle w:val="a3"/>
        <w:numPr>
          <w:ilvl w:val="0"/>
          <w:numId w:val="5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Главные администраторы средств поселения не позднее 1 апреля текущего финансового года представляют годовую бюджетную отчетность в орган муниципального финансового контроля для внешней проверки.</w:t>
      </w:r>
    </w:p>
    <w:p w:rsidR="00B17D87" w:rsidRDefault="00B17D87" w:rsidP="007711CD">
      <w:pPr>
        <w:pStyle w:val="a3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внешней проверки годовой бюджетной отчетности главных администраторов бюджетных средств поселения оформляются заключениями по каждому главному администратору средств бюджета поселения в срок не превышающий один месяц.</w:t>
      </w:r>
    </w:p>
    <w:p w:rsidR="007711CD" w:rsidRPr="007711CD" w:rsidRDefault="007711CD" w:rsidP="004316A9">
      <w:pPr>
        <w:pStyle w:val="a3"/>
        <w:numPr>
          <w:ilvl w:val="0"/>
          <w:numId w:val="5"/>
        </w:numPr>
        <w:ind w:left="0" w:firstLine="851"/>
        <w:jc w:val="both"/>
        <w:rPr>
          <w:sz w:val="28"/>
          <w:szCs w:val="28"/>
          <w:lang w:eastAsia="ru-RU"/>
        </w:rPr>
      </w:pPr>
      <w:r w:rsidRPr="007711CD">
        <w:rPr>
          <w:sz w:val="28"/>
          <w:szCs w:val="28"/>
          <w:lang w:eastAsia="ru-RU"/>
        </w:rPr>
        <w:t xml:space="preserve">Администрация поселения направляет не позднее 1 апреля текущего финансового года в орган муниципального финансового контроля отчет и иные документы, подлежащие представлению в Совет депутатов </w:t>
      </w:r>
      <w:proofErr w:type="spellStart"/>
      <w:r w:rsidRPr="007711CD">
        <w:rPr>
          <w:sz w:val="28"/>
          <w:szCs w:val="28"/>
          <w:lang w:eastAsia="ru-RU"/>
        </w:rPr>
        <w:t>Кайлинского</w:t>
      </w:r>
      <w:proofErr w:type="spellEnd"/>
      <w:r w:rsidRPr="007711CD">
        <w:rPr>
          <w:sz w:val="28"/>
          <w:szCs w:val="28"/>
          <w:lang w:eastAsia="ru-RU"/>
        </w:rPr>
        <w:t xml:space="preserve"> сельсовета одновременно с отчетом.</w:t>
      </w:r>
    </w:p>
    <w:p w:rsidR="007711CD" w:rsidRDefault="007711CD" w:rsidP="007711CD">
      <w:pPr>
        <w:pStyle w:val="a3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внешней проверки годовой бюджетной отчетности главных администраторов средств бюджета орган муниципального финансового контроля готовит заключение на отчет и не позднее 05 мая текущего финансового года представляет его в Совет депутатов </w:t>
      </w:r>
      <w:proofErr w:type="spellStart"/>
      <w:r>
        <w:rPr>
          <w:sz w:val="28"/>
          <w:szCs w:val="28"/>
          <w:lang w:eastAsia="ru-RU"/>
        </w:rPr>
        <w:t>Кайлинского</w:t>
      </w:r>
      <w:proofErr w:type="spellEnd"/>
      <w:r>
        <w:rPr>
          <w:sz w:val="28"/>
          <w:szCs w:val="28"/>
          <w:lang w:eastAsia="ru-RU"/>
        </w:rPr>
        <w:t xml:space="preserve"> сельсовета, а также направляет его главе поселения.</w:t>
      </w:r>
    </w:p>
    <w:p w:rsidR="002E4635" w:rsidRDefault="002E4635" w:rsidP="002E4635">
      <w:pPr>
        <w:pStyle w:val="a3"/>
        <w:ind w:left="0" w:firstLine="851"/>
        <w:jc w:val="both"/>
        <w:rPr>
          <w:sz w:val="28"/>
          <w:szCs w:val="28"/>
          <w:lang w:eastAsia="ru-RU"/>
        </w:rPr>
      </w:pPr>
    </w:p>
    <w:p w:rsidR="007711CD" w:rsidRPr="002E4635" w:rsidRDefault="007711CD" w:rsidP="002E4635">
      <w:pPr>
        <w:pStyle w:val="a3"/>
        <w:ind w:left="0" w:firstLine="851"/>
        <w:jc w:val="both"/>
        <w:rPr>
          <w:b/>
          <w:sz w:val="28"/>
          <w:szCs w:val="28"/>
          <w:lang w:eastAsia="ru-RU"/>
        </w:rPr>
      </w:pPr>
      <w:r w:rsidRPr="002E4635">
        <w:rPr>
          <w:b/>
          <w:sz w:val="28"/>
          <w:szCs w:val="28"/>
          <w:lang w:eastAsia="ru-RU"/>
        </w:rPr>
        <w:t>Статья 4. Рассмотрение и утверждения отчета</w:t>
      </w:r>
    </w:p>
    <w:p w:rsidR="007711CD" w:rsidRDefault="002E4635" w:rsidP="002E4635">
      <w:pPr>
        <w:pStyle w:val="a3"/>
        <w:numPr>
          <w:ilvl w:val="0"/>
          <w:numId w:val="6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 депутатов </w:t>
      </w:r>
      <w:proofErr w:type="spellStart"/>
      <w:r>
        <w:rPr>
          <w:sz w:val="28"/>
          <w:szCs w:val="28"/>
          <w:lang w:eastAsia="ru-RU"/>
        </w:rPr>
        <w:t>Кайлинского</w:t>
      </w:r>
      <w:proofErr w:type="spellEnd"/>
      <w:r>
        <w:rPr>
          <w:sz w:val="28"/>
          <w:szCs w:val="28"/>
          <w:lang w:eastAsia="ru-RU"/>
        </w:rPr>
        <w:t xml:space="preserve"> сельсовета рассматривает отчет в одном чтении.</w:t>
      </w:r>
    </w:p>
    <w:p w:rsidR="002E4635" w:rsidRDefault="002E4635" w:rsidP="002E4635">
      <w:pPr>
        <w:pStyle w:val="a3"/>
        <w:numPr>
          <w:ilvl w:val="0"/>
          <w:numId w:val="6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рассмотрения отчета Совет депутатов принимает решение об утверждении либо отклонении решения об исполнении бюджета.</w:t>
      </w:r>
    </w:p>
    <w:p w:rsidR="002E4635" w:rsidRDefault="002E4635" w:rsidP="002E4635">
      <w:pPr>
        <w:pStyle w:val="a3"/>
        <w:numPr>
          <w:ilvl w:val="0"/>
          <w:numId w:val="6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об утверждении отчета либо его отклонении принимается простым большинством голосов от установленной численности депутатов Совета депутатов </w:t>
      </w:r>
      <w:proofErr w:type="spellStart"/>
      <w:r>
        <w:rPr>
          <w:sz w:val="28"/>
          <w:szCs w:val="28"/>
          <w:lang w:eastAsia="ru-RU"/>
        </w:rPr>
        <w:t>Кайлинского</w:t>
      </w:r>
      <w:proofErr w:type="spellEnd"/>
      <w:r>
        <w:rPr>
          <w:sz w:val="28"/>
          <w:szCs w:val="28"/>
          <w:lang w:eastAsia="ru-RU"/>
        </w:rPr>
        <w:t xml:space="preserve"> сельсовета.</w:t>
      </w:r>
    </w:p>
    <w:p w:rsidR="002E4635" w:rsidRDefault="002E4635" w:rsidP="002E4635">
      <w:pPr>
        <w:pStyle w:val="a3"/>
        <w:numPr>
          <w:ilvl w:val="0"/>
          <w:numId w:val="6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отклонения Советом депутатов </w:t>
      </w:r>
      <w:proofErr w:type="spellStart"/>
      <w:r>
        <w:rPr>
          <w:sz w:val="28"/>
          <w:szCs w:val="28"/>
          <w:lang w:eastAsia="ru-RU"/>
        </w:rPr>
        <w:t>Кайлинского</w:t>
      </w:r>
      <w:proofErr w:type="spellEnd"/>
      <w:r>
        <w:rPr>
          <w:sz w:val="28"/>
          <w:szCs w:val="28"/>
          <w:lang w:eastAsia="ru-RU"/>
        </w:rPr>
        <w:t xml:space="preserve"> сельсовета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2E4635" w:rsidRPr="00E1156D" w:rsidRDefault="002E4635" w:rsidP="002E4635">
      <w:pPr>
        <w:pStyle w:val="a3"/>
        <w:numPr>
          <w:ilvl w:val="0"/>
          <w:numId w:val="6"/>
        </w:numPr>
        <w:ind w:left="0" w:firstLine="851"/>
        <w:jc w:val="both"/>
        <w:rPr>
          <w:sz w:val="28"/>
          <w:szCs w:val="28"/>
          <w:lang w:eastAsia="ru-RU"/>
        </w:rPr>
      </w:pPr>
      <w:r w:rsidRPr="00E1156D">
        <w:rPr>
          <w:sz w:val="28"/>
          <w:szCs w:val="28"/>
          <w:lang w:eastAsia="ru-RU"/>
        </w:rPr>
        <w:t>Решением об исполнении бюджета утверждается отчет с указанием общего объема доходов, расходов и дефицита (профицита) бюджета поселения.</w:t>
      </w:r>
    </w:p>
    <w:p w:rsidR="00E1156D" w:rsidRPr="006A02E2" w:rsidRDefault="00E1156D" w:rsidP="00E1156D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A02E2">
        <w:rPr>
          <w:sz w:val="28"/>
          <w:szCs w:val="28"/>
        </w:rPr>
        <w:t xml:space="preserve">6. </w:t>
      </w:r>
      <w:r w:rsidRPr="006A02E2">
        <w:rPr>
          <w:color w:val="000000"/>
          <w:sz w:val="28"/>
          <w:szCs w:val="28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E1156D" w:rsidRPr="006A02E2" w:rsidRDefault="00E1156D" w:rsidP="00E1156D">
      <w:pPr>
        <w:shd w:val="clear" w:color="auto" w:fill="FFFFFF"/>
        <w:ind w:firstLine="540"/>
        <w:jc w:val="both"/>
        <w:rPr>
          <w:color w:val="000000"/>
          <w:sz w:val="28"/>
          <w:szCs w:val="28"/>
          <w:lang w:eastAsia="ru-RU"/>
        </w:rPr>
      </w:pPr>
      <w:r w:rsidRPr="006A02E2">
        <w:rPr>
          <w:color w:val="000000"/>
          <w:sz w:val="28"/>
          <w:szCs w:val="28"/>
          <w:lang w:eastAsia="ru-RU"/>
        </w:rPr>
        <w:t>1) доходов бюджета по кодам классификации доходов бюджетов;</w:t>
      </w:r>
    </w:p>
    <w:p w:rsidR="00E1156D" w:rsidRPr="006A02E2" w:rsidRDefault="00E1156D" w:rsidP="00E1156D">
      <w:pPr>
        <w:shd w:val="clear" w:color="auto" w:fill="FFFFFF"/>
        <w:ind w:firstLine="540"/>
        <w:jc w:val="both"/>
        <w:rPr>
          <w:color w:val="000000"/>
          <w:sz w:val="28"/>
          <w:szCs w:val="28"/>
          <w:lang w:eastAsia="ru-RU"/>
        </w:rPr>
      </w:pPr>
      <w:r w:rsidRPr="006A02E2">
        <w:rPr>
          <w:color w:val="000000"/>
          <w:sz w:val="28"/>
          <w:szCs w:val="28"/>
          <w:lang w:eastAsia="ru-RU"/>
        </w:rPr>
        <w:t>2) расходов бюджета по ведомственной структуре расходов бюджета поселения;</w:t>
      </w:r>
    </w:p>
    <w:p w:rsidR="00E1156D" w:rsidRPr="006A02E2" w:rsidRDefault="00E1156D" w:rsidP="00E1156D">
      <w:pPr>
        <w:shd w:val="clear" w:color="auto" w:fill="FFFFFF"/>
        <w:ind w:firstLine="540"/>
        <w:jc w:val="both"/>
        <w:rPr>
          <w:color w:val="000000"/>
          <w:sz w:val="28"/>
          <w:szCs w:val="28"/>
          <w:lang w:eastAsia="ru-RU"/>
        </w:rPr>
      </w:pPr>
      <w:r w:rsidRPr="006A02E2">
        <w:rPr>
          <w:color w:val="000000"/>
          <w:sz w:val="28"/>
          <w:szCs w:val="28"/>
          <w:lang w:eastAsia="ru-RU"/>
        </w:rPr>
        <w:t>3) расходов бюджета по разделам и подразделам классификации расходов бюджетов;</w:t>
      </w:r>
    </w:p>
    <w:p w:rsidR="00E1156D" w:rsidRPr="006A02E2" w:rsidRDefault="00E1156D" w:rsidP="00E1156D">
      <w:pPr>
        <w:shd w:val="clear" w:color="auto" w:fill="FFFFFF"/>
        <w:ind w:firstLine="540"/>
        <w:jc w:val="both"/>
        <w:rPr>
          <w:color w:val="000000"/>
          <w:sz w:val="28"/>
          <w:szCs w:val="28"/>
          <w:lang w:eastAsia="ru-RU"/>
        </w:rPr>
      </w:pPr>
      <w:r w:rsidRPr="006A02E2">
        <w:rPr>
          <w:color w:val="000000"/>
          <w:sz w:val="28"/>
          <w:szCs w:val="28"/>
          <w:lang w:eastAsia="ru-RU"/>
        </w:rPr>
        <w:t>4) источников финансирования дефицита бюджета по кодам классификации источников финансирования дефицитов бюджетов;</w:t>
      </w:r>
    </w:p>
    <w:p w:rsidR="00E1156D" w:rsidRDefault="00E1156D" w:rsidP="00E1156D">
      <w:pPr>
        <w:tabs>
          <w:tab w:val="left" w:pos="567"/>
        </w:tabs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ab/>
      </w:r>
      <w:r w:rsidRPr="00E1156D">
        <w:rPr>
          <w:sz w:val="28"/>
          <w:szCs w:val="28"/>
          <w:lang w:eastAsia="ru-RU"/>
        </w:rPr>
        <w:t xml:space="preserve">5) иные показатели, установленные Бюджетным Кодексом Российской Федерации, законом Новосибирской области, решениями Совета депутатов </w:t>
      </w:r>
      <w:proofErr w:type="spellStart"/>
      <w:r w:rsidRPr="00E1156D">
        <w:rPr>
          <w:sz w:val="28"/>
          <w:szCs w:val="28"/>
          <w:lang w:eastAsia="ru-RU"/>
        </w:rPr>
        <w:t>Кайлинского</w:t>
      </w:r>
      <w:proofErr w:type="spellEnd"/>
      <w:r w:rsidRPr="00E1156D">
        <w:rPr>
          <w:sz w:val="28"/>
          <w:szCs w:val="28"/>
          <w:lang w:eastAsia="ru-RU"/>
        </w:rPr>
        <w:t xml:space="preserve"> сельсовета </w:t>
      </w:r>
      <w:proofErr w:type="spellStart"/>
      <w:r w:rsidRPr="00E1156D">
        <w:rPr>
          <w:sz w:val="28"/>
          <w:szCs w:val="28"/>
          <w:lang w:eastAsia="ru-RU"/>
        </w:rPr>
        <w:t>Мошковского</w:t>
      </w:r>
      <w:proofErr w:type="spellEnd"/>
      <w:r w:rsidRPr="00E1156D">
        <w:rPr>
          <w:sz w:val="28"/>
          <w:szCs w:val="28"/>
          <w:lang w:eastAsia="ru-RU"/>
        </w:rPr>
        <w:t xml:space="preserve"> района Новосибирской области для решения об исполнении бюджета.</w:t>
      </w:r>
      <w:r>
        <w:rPr>
          <w:sz w:val="28"/>
          <w:szCs w:val="28"/>
          <w:lang w:eastAsia="ru-RU"/>
        </w:rPr>
        <w:t xml:space="preserve"> </w:t>
      </w:r>
      <w:r w:rsidRPr="00B1709E">
        <w:rPr>
          <w:sz w:val="20"/>
          <w:szCs w:val="20"/>
        </w:rPr>
        <w:t xml:space="preserve">(в </w:t>
      </w:r>
      <w:proofErr w:type="spellStart"/>
      <w:r w:rsidRPr="00B1709E">
        <w:rPr>
          <w:sz w:val="20"/>
          <w:szCs w:val="20"/>
        </w:rPr>
        <w:t>ред</w:t>
      </w:r>
      <w:proofErr w:type="spellEnd"/>
      <w:r w:rsidRPr="00B1709E">
        <w:rPr>
          <w:sz w:val="20"/>
          <w:szCs w:val="20"/>
        </w:rPr>
        <w:t xml:space="preserve"> </w:t>
      </w:r>
      <w:proofErr w:type="spellStart"/>
      <w:r w:rsidRPr="00B1709E">
        <w:rPr>
          <w:sz w:val="20"/>
          <w:szCs w:val="20"/>
        </w:rPr>
        <w:t>реш</w:t>
      </w:r>
      <w:proofErr w:type="spellEnd"/>
      <w:r w:rsidRPr="00B1709E">
        <w:rPr>
          <w:sz w:val="20"/>
          <w:szCs w:val="20"/>
        </w:rPr>
        <w:t>. от 10.04.2025 №262)</w:t>
      </w:r>
    </w:p>
    <w:p w:rsidR="002E4635" w:rsidRPr="00E1156D" w:rsidRDefault="002E4635" w:rsidP="00E1156D">
      <w:pPr>
        <w:ind w:firstLine="540"/>
        <w:jc w:val="both"/>
        <w:rPr>
          <w:sz w:val="28"/>
          <w:szCs w:val="28"/>
          <w:lang w:eastAsia="ru-RU"/>
        </w:rPr>
      </w:pPr>
    </w:p>
    <w:p w:rsidR="002E4635" w:rsidRPr="002E4635" w:rsidRDefault="002E4635" w:rsidP="002E4635">
      <w:pPr>
        <w:rPr>
          <w:lang w:eastAsia="ru-RU"/>
        </w:rPr>
      </w:pPr>
    </w:p>
    <w:p w:rsidR="002E4635" w:rsidRDefault="002E4635" w:rsidP="002E4635">
      <w:pPr>
        <w:rPr>
          <w:lang w:eastAsia="ru-RU"/>
        </w:rPr>
      </w:pPr>
    </w:p>
    <w:p w:rsidR="002E4635" w:rsidRPr="00073496" w:rsidRDefault="002E4635" w:rsidP="002E4635">
      <w:pPr>
        <w:rPr>
          <w:b/>
          <w:sz w:val="28"/>
          <w:szCs w:val="28"/>
          <w:lang w:eastAsia="ru-RU"/>
        </w:rPr>
      </w:pPr>
      <w:r w:rsidRPr="00073496">
        <w:rPr>
          <w:b/>
          <w:sz w:val="28"/>
          <w:szCs w:val="28"/>
          <w:lang w:eastAsia="ru-RU"/>
        </w:rPr>
        <w:t>Статья 5 Вступление решения об исполнении бюджета в силу</w:t>
      </w:r>
    </w:p>
    <w:p w:rsidR="002E4635" w:rsidRPr="00073496" w:rsidRDefault="00073496" w:rsidP="002E4635">
      <w:pPr>
        <w:pStyle w:val="a3"/>
        <w:numPr>
          <w:ilvl w:val="0"/>
          <w:numId w:val="7"/>
        </w:numPr>
        <w:rPr>
          <w:sz w:val="28"/>
          <w:szCs w:val="28"/>
          <w:lang w:eastAsia="ru-RU"/>
        </w:rPr>
      </w:pPr>
      <w:r w:rsidRPr="00073496">
        <w:rPr>
          <w:sz w:val="28"/>
          <w:szCs w:val="28"/>
          <w:lang w:eastAsia="ru-RU"/>
        </w:rPr>
        <w:t>Решение об исполнении бюджета вступает в силу с даты его официального опубликования.</w:t>
      </w:r>
    </w:p>
    <w:sectPr w:rsidR="002E4635" w:rsidRPr="00073496" w:rsidSect="00D005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0663"/>
    <w:multiLevelType w:val="hybridMultilevel"/>
    <w:tmpl w:val="9AF29D82"/>
    <w:lvl w:ilvl="0" w:tplc="76586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A0B3F"/>
    <w:multiLevelType w:val="hybridMultilevel"/>
    <w:tmpl w:val="AFB8A444"/>
    <w:lvl w:ilvl="0" w:tplc="FE0CE0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7775F77"/>
    <w:multiLevelType w:val="hybridMultilevel"/>
    <w:tmpl w:val="AA0ACF14"/>
    <w:lvl w:ilvl="0" w:tplc="C96CDE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2237F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D05FCE"/>
    <w:multiLevelType w:val="hybridMultilevel"/>
    <w:tmpl w:val="565A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4B48"/>
    <w:multiLevelType w:val="hybridMultilevel"/>
    <w:tmpl w:val="2708E82E"/>
    <w:lvl w:ilvl="0" w:tplc="79E84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83774B"/>
    <w:multiLevelType w:val="hybridMultilevel"/>
    <w:tmpl w:val="AFB8A444"/>
    <w:lvl w:ilvl="0" w:tplc="FE0CE0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C4C4D34"/>
    <w:multiLevelType w:val="hybridMultilevel"/>
    <w:tmpl w:val="EE42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6E"/>
    <w:rsid w:val="00073496"/>
    <w:rsid w:val="00182541"/>
    <w:rsid w:val="00250559"/>
    <w:rsid w:val="002A3EB9"/>
    <w:rsid w:val="002E4635"/>
    <w:rsid w:val="003B11A2"/>
    <w:rsid w:val="00472C9E"/>
    <w:rsid w:val="00495786"/>
    <w:rsid w:val="005B1D7C"/>
    <w:rsid w:val="00647A18"/>
    <w:rsid w:val="006770DE"/>
    <w:rsid w:val="0073380E"/>
    <w:rsid w:val="007711CD"/>
    <w:rsid w:val="007E3E15"/>
    <w:rsid w:val="00855E8D"/>
    <w:rsid w:val="009B4684"/>
    <w:rsid w:val="009D529A"/>
    <w:rsid w:val="00B1709E"/>
    <w:rsid w:val="00B17D87"/>
    <w:rsid w:val="00B93E9F"/>
    <w:rsid w:val="00BB0B7A"/>
    <w:rsid w:val="00CD3CD9"/>
    <w:rsid w:val="00D00550"/>
    <w:rsid w:val="00D0116E"/>
    <w:rsid w:val="00E1156D"/>
    <w:rsid w:val="00EB59D8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3BE1"/>
  <w15:chartTrackingRefBased/>
  <w15:docId w15:val="{E757A0D1-6BA7-4366-927A-745A9822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47A18"/>
    <w:pPr>
      <w:jc w:val="center"/>
    </w:pPr>
    <w:rPr>
      <w:b/>
      <w:caps/>
      <w:sz w:val="28"/>
      <w:szCs w:val="20"/>
    </w:rPr>
  </w:style>
  <w:style w:type="paragraph" w:styleId="2">
    <w:name w:val="Body Text Indent 2"/>
    <w:basedOn w:val="a"/>
    <w:link w:val="20"/>
    <w:unhideWhenUsed/>
    <w:rsid w:val="00855E8D"/>
    <w:pPr>
      <w:ind w:firstLine="709"/>
      <w:jc w:val="center"/>
    </w:pPr>
    <w:rPr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5E8D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D3C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6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684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rmal (Web)"/>
    <w:basedOn w:val="a"/>
    <w:uiPriority w:val="99"/>
    <w:semiHidden/>
    <w:unhideWhenUsed/>
    <w:rsid w:val="00E1156D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2015-10-27T03:29:00Z</cp:lastPrinted>
  <dcterms:created xsi:type="dcterms:W3CDTF">2015-07-28T03:59:00Z</dcterms:created>
  <dcterms:modified xsi:type="dcterms:W3CDTF">2025-06-25T05:33:00Z</dcterms:modified>
</cp:coreProperties>
</file>