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984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Default="00EE4429" w:rsidP="00A81EB8">
      <w:pPr>
        <w:spacing w:line="240" w:lineRule="auto"/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055F82">
        <w:rPr>
          <w:b/>
          <w:sz w:val="16"/>
          <w:szCs w:val="16"/>
        </w:rPr>
        <w:t xml:space="preserve">    </w:t>
      </w:r>
      <w:r w:rsidR="00A81EB8">
        <w:rPr>
          <w:b/>
          <w:sz w:val="16"/>
          <w:szCs w:val="16"/>
        </w:rPr>
        <w:t xml:space="preserve">   ВЫПУСК    </w:t>
      </w:r>
      <w:r w:rsidR="002E294F">
        <w:rPr>
          <w:b/>
          <w:sz w:val="20"/>
          <w:szCs w:val="20"/>
        </w:rPr>
        <w:t>№ 10</w:t>
      </w:r>
      <w:r w:rsidRPr="00A81EB8">
        <w:rPr>
          <w:b/>
          <w:sz w:val="20"/>
          <w:szCs w:val="20"/>
        </w:rPr>
        <w:t xml:space="preserve">                                                                                </w:t>
      </w:r>
      <w:r w:rsidR="00A81EB8">
        <w:rPr>
          <w:b/>
          <w:sz w:val="20"/>
          <w:szCs w:val="20"/>
        </w:rPr>
        <w:t xml:space="preserve">                           </w:t>
      </w:r>
      <w:r w:rsidR="00A81EB8" w:rsidRPr="00A81EB8">
        <w:rPr>
          <w:b/>
          <w:sz w:val="20"/>
          <w:szCs w:val="20"/>
        </w:rPr>
        <w:t xml:space="preserve">                </w:t>
      </w:r>
      <w:r w:rsidR="002E294F">
        <w:rPr>
          <w:b/>
          <w:sz w:val="16"/>
          <w:szCs w:val="16"/>
        </w:rPr>
        <w:t>21</w:t>
      </w:r>
      <w:r w:rsidR="00A81EB8" w:rsidRPr="00A81EB8">
        <w:rPr>
          <w:b/>
          <w:sz w:val="16"/>
          <w:szCs w:val="16"/>
        </w:rPr>
        <w:t xml:space="preserve"> </w:t>
      </w:r>
      <w:r w:rsidR="002E294F">
        <w:rPr>
          <w:b/>
          <w:sz w:val="16"/>
          <w:szCs w:val="16"/>
        </w:rPr>
        <w:t xml:space="preserve">мая </w:t>
      </w:r>
      <w:r w:rsidR="009D05CA" w:rsidRPr="00A81EB8">
        <w:rPr>
          <w:b/>
          <w:sz w:val="16"/>
          <w:szCs w:val="16"/>
        </w:rPr>
        <w:t>20</w:t>
      </w:r>
      <w:r w:rsidRPr="00A81EB8">
        <w:rPr>
          <w:b/>
          <w:sz w:val="16"/>
          <w:szCs w:val="16"/>
        </w:rPr>
        <w:t>2</w:t>
      </w:r>
      <w:r w:rsidR="006D10E5" w:rsidRPr="00A81EB8">
        <w:rPr>
          <w:b/>
          <w:sz w:val="16"/>
          <w:szCs w:val="16"/>
        </w:rPr>
        <w:t>4</w:t>
      </w:r>
      <w:r w:rsidRPr="00A81EB8">
        <w:rPr>
          <w:b/>
          <w:sz w:val="16"/>
          <w:szCs w:val="16"/>
        </w:rPr>
        <w:t xml:space="preserve"> года</w:t>
      </w:r>
    </w:p>
    <w:p w:rsidR="002E294F" w:rsidRPr="002E294F" w:rsidRDefault="002E294F" w:rsidP="00A81EB8">
      <w:pPr>
        <w:spacing w:line="240" w:lineRule="auto"/>
        <w:ind w:firstLine="0"/>
        <w:rPr>
          <w:b/>
        </w:rPr>
      </w:pPr>
      <w:r>
        <w:rPr>
          <w:b/>
        </w:rPr>
        <w:t>И</w:t>
      </w:r>
      <w:r w:rsidR="001B32DE">
        <w:rPr>
          <w:b/>
        </w:rPr>
        <w:t>нформа</w:t>
      </w:r>
      <w:r>
        <w:rPr>
          <w:b/>
        </w:rPr>
        <w:t>ция</w:t>
      </w:r>
      <w:r w:rsidRPr="002E294F">
        <w:rPr>
          <w:b/>
        </w:rPr>
        <w:t xml:space="preserve"> о возможности предоставления в аренду земельных участков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 xml:space="preserve">  Администрация Мошковского района Новосибирской области информирует о возможности предоставления в аренду земельных участков, местоположение: 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- Новосибирская область, Мошковский район, с. Верх-Балта, в кадастровом квартале 54:18:040301, общей площадью 1000 кв.м., категория земель – земли населенных пунктов, разрешенное использование – для ведения личного подсобного хозяйства (приусадебный земельный участок);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- Новосибирская область, Мошковский район, п. Емельяновский, ул. Березовая, кадастровый квартал 54:18:070203, общей площадью 1000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- Новосибирская область, Мошковский район, с. Орск, ул. Набережная, в кадастровом квартале 54:18:070502, общей площадью 2077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- Новосибирская область, Мошковский район, с. Орск, ул. Советская, в кадастровом квартале 54:18:070502, общей площадью 1500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- Новосибирская область, Мошковский район, с. Орск, ул. Набережная, в кадастровом квартале 54:18:070502, общей площадью 1762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аренды земельного участка.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 xml:space="preserve">Заявления о намерении участвовать в аукционе по установленной форме на бумажном носителе принимаются с 22 мая 2024 года по 21 июня 2024 года ежедневно (за исключением выходных дней) с 08:00 до 13:00 часов, с 14:00 до 16:00 часов по адресу: Новосибирская область, Мошковский район, р.п.Мошково, ул. Советская, 9, каб. 102, тел. (8-383-48) 21-230, по электронной почте </w:t>
      </w:r>
      <w:r w:rsidRPr="002E294F">
        <w:rPr>
          <w:sz w:val="20"/>
          <w:szCs w:val="20"/>
          <w:lang w:val="en-US"/>
        </w:rPr>
        <w:t>dmya</w:t>
      </w:r>
      <w:r w:rsidRPr="002E294F">
        <w:rPr>
          <w:sz w:val="20"/>
          <w:szCs w:val="20"/>
        </w:rPr>
        <w:t>48@</w:t>
      </w:r>
      <w:r w:rsidRPr="002E294F">
        <w:rPr>
          <w:sz w:val="20"/>
          <w:szCs w:val="20"/>
          <w:lang w:val="en-US"/>
        </w:rPr>
        <w:t>nso</w:t>
      </w:r>
      <w:r w:rsidRPr="002E294F">
        <w:rPr>
          <w:sz w:val="20"/>
          <w:szCs w:val="20"/>
        </w:rPr>
        <w:t>.</w:t>
      </w:r>
      <w:r w:rsidRPr="002E294F">
        <w:rPr>
          <w:sz w:val="20"/>
          <w:szCs w:val="20"/>
          <w:lang w:val="en-US"/>
        </w:rPr>
        <w:t>ru</w:t>
      </w:r>
      <w:r w:rsidRPr="002E294F">
        <w:rPr>
          <w:sz w:val="20"/>
          <w:szCs w:val="20"/>
        </w:rPr>
        <w:t>.</w:t>
      </w:r>
    </w:p>
    <w:p w:rsidR="002E294F" w:rsidRPr="002E294F" w:rsidRDefault="002E294F" w:rsidP="002E294F">
      <w:pPr>
        <w:spacing w:line="240" w:lineRule="auto"/>
        <w:ind w:firstLine="709"/>
        <w:jc w:val="both"/>
        <w:rPr>
          <w:sz w:val="20"/>
          <w:szCs w:val="20"/>
        </w:rPr>
      </w:pPr>
      <w:r w:rsidRPr="002E294F">
        <w:rPr>
          <w:sz w:val="20"/>
          <w:szCs w:val="20"/>
        </w:rPr>
        <w:t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р.п. Мошково, ул. Советская, 9, каб. 102.</w:t>
      </w:r>
    </w:p>
    <w:p w:rsid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Cs/>
          <w:color w:val="auto"/>
          <w:sz w:val="18"/>
          <w:szCs w:val="18"/>
        </w:rPr>
      </w:pPr>
    </w:p>
    <w:p w:rsid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Cs/>
          <w:color w:val="auto"/>
          <w:sz w:val="18"/>
          <w:szCs w:val="18"/>
        </w:rPr>
      </w:pPr>
    </w:p>
    <w:p w:rsidR="001B32DE" w:rsidRP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  <w:sz w:val="18"/>
          <w:szCs w:val="18"/>
        </w:rPr>
      </w:pPr>
      <w:r w:rsidRPr="001B32DE">
        <w:rPr>
          <w:rFonts w:ascii="Times New Roman" w:hAnsi="Times New Roman"/>
          <w:b/>
          <w:bCs/>
          <w:color w:val="auto"/>
          <w:sz w:val="18"/>
          <w:szCs w:val="18"/>
        </w:rPr>
        <w:t>СОВЕТ ДЕПУТАТОВ КАЙЛИНСКОГО СЕЛЬСОВЕТА</w:t>
      </w:r>
    </w:p>
    <w:p w:rsidR="001B32DE" w:rsidRP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  <w:sz w:val="18"/>
          <w:szCs w:val="18"/>
        </w:rPr>
      </w:pPr>
      <w:r w:rsidRPr="001B32DE">
        <w:rPr>
          <w:rFonts w:ascii="Times New Roman" w:hAnsi="Times New Roman"/>
          <w:b/>
          <w:bCs/>
          <w:color w:val="auto"/>
          <w:sz w:val="18"/>
          <w:szCs w:val="18"/>
        </w:rPr>
        <w:t xml:space="preserve"> МОШКОВСКОГО РАЙОНА НОВОСИБИРСКОЙ ОБЛАСТИ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 xml:space="preserve">шестого созыва 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>РЕШЕНИЕ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>Двадцать девятой сессии</w:t>
      </w:r>
    </w:p>
    <w:p w:rsidR="001B32DE" w:rsidRPr="001B32DE" w:rsidRDefault="001B32DE" w:rsidP="001B32DE">
      <w:pPr>
        <w:spacing w:line="240" w:lineRule="auto"/>
        <w:jc w:val="center"/>
        <w:rPr>
          <w:sz w:val="18"/>
          <w:szCs w:val="18"/>
        </w:rPr>
      </w:pPr>
      <w:r w:rsidRPr="001B32DE">
        <w:rPr>
          <w:sz w:val="18"/>
          <w:szCs w:val="18"/>
        </w:rPr>
        <w:t>«16» мая 2024 года                                                                                            №213</w:t>
      </w:r>
    </w:p>
    <w:p w:rsidR="001B32DE" w:rsidRPr="001B32DE" w:rsidRDefault="001B32DE" w:rsidP="001B32DE">
      <w:pPr>
        <w:spacing w:line="240" w:lineRule="auto"/>
        <w:rPr>
          <w:sz w:val="18"/>
          <w:szCs w:val="18"/>
        </w:rPr>
      </w:pPr>
    </w:p>
    <w:p w:rsidR="001B32DE" w:rsidRPr="001B32DE" w:rsidRDefault="001B32DE" w:rsidP="001B32DE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  <w:r w:rsidRPr="001B32DE">
        <w:rPr>
          <w:rFonts w:ascii="Times New Roman" w:eastAsia="Calibri" w:hAnsi="Times New Roman" w:cs="Times New Roman"/>
          <w:b w:val="0"/>
          <w:bCs w:val="0"/>
          <w:sz w:val="18"/>
          <w:szCs w:val="18"/>
          <w:lang w:eastAsia="en-US"/>
        </w:rPr>
        <w:t xml:space="preserve">О внесении изменений в Положение </w:t>
      </w:r>
      <w:r w:rsidRPr="001B32DE">
        <w:rPr>
          <w:rFonts w:ascii="Times New Roman" w:hAnsi="Times New Roman" w:cs="Times New Roman"/>
          <w:b w:val="0"/>
          <w:sz w:val="18"/>
          <w:szCs w:val="18"/>
        </w:rPr>
        <w:t>о порядке назначения, выплаты и перерасчета, и индексации размера пенсии за выслугу лет муниципальным служащим органов местного самоуправления Кайлинского сельсовета Мошковского района Новосибирской области</w:t>
      </w:r>
    </w:p>
    <w:p w:rsidR="001B32DE" w:rsidRPr="001B32DE" w:rsidRDefault="001B32DE" w:rsidP="001B32DE">
      <w:pPr>
        <w:tabs>
          <w:tab w:val="left" w:pos="-5670"/>
        </w:tabs>
        <w:autoSpaceDE w:val="0"/>
        <w:autoSpaceDN w:val="0"/>
        <w:adjustRightInd w:val="0"/>
        <w:spacing w:line="240" w:lineRule="auto"/>
        <w:ind w:right="4535"/>
        <w:jc w:val="both"/>
        <w:rPr>
          <w:rFonts w:eastAsia="Calibri"/>
          <w:b/>
          <w:bCs/>
          <w:i/>
          <w:iCs/>
          <w:sz w:val="18"/>
          <w:szCs w:val="18"/>
        </w:rPr>
      </w:pPr>
    </w:p>
    <w:p w:rsidR="001B32DE" w:rsidRPr="001B32DE" w:rsidRDefault="001B32DE" w:rsidP="001B32DE">
      <w:pPr>
        <w:autoSpaceDE w:val="0"/>
        <w:autoSpaceDN w:val="0"/>
        <w:spacing w:line="240" w:lineRule="auto"/>
        <w:ind w:firstLine="708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На основании экспертного заключения Министерства юстиции Новосибирской области от 07.05.2024 №1725-02-02-03/9, руководствуясь Уставом Кайлинского сельсовета Мошковского района Новосибирской области, Регламентом Совета депутатов Кайлинского сельсовета Мошковского района Новосибирской области, Совет депутатов Кайлинского сельсовета Мошковского района Новосибирской области</w:t>
      </w:r>
    </w:p>
    <w:p w:rsidR="001B32DE" w:rsidRPr="001B32DE" w:rsidRDefault="001B32DE" w:rsidP="001B32DE">
      <w:pPr>
        <w:spacing w:line="240" w:lineRule="auto"/>
        <w:jc w:val="both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РЕШИЛ:</w:t>
      </w:r>
    </w:p>
    <w:p w:rsidR="001B32DE" w:rsidRPr="001B32DE" w:rsidRDefault="001B32DE" w:rsidP="001B32DE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18"/>
          <w:szCs w:val="18"/>
        </w:rPr>
      </w:pPr>
      <w:r w:rsidRPr="001B32DE">
        <w:rPr>
          <w:rFonts w:ascii="Times New Roman" w:hAnsi="Times New Roman" w:cs="Times New Roman"/>
          <w:b w:val="0"/>
          <w:sz w:val="18"/>
          <w:szCs w:val="18"/>
        </w:rPr>
        <w:t>1.внести в</w:t>
      </w:r>
      <w:r w:rsidRPr="001B32DE">
        <w:rPr>
          <w:sz w:val="18"/>
          <w:szCs w:val="18"/>
        </w:rPr>
        <w:t xml:space="preserve"> </w:t>
      </w:r>
      <w:r w:rsidRPr="001B32DE">
        <w:rPr>
          <w:rFonts w:ascii="Times New Roman" w:hAnsi="Times New Roman" w:cs="Times New Roman"/>
          <w:b w:val="0"/>
          <w:sz w:val="18"/>
          <w:szCs w:val="18"/>
        </w:rPr>
        <w:t>положение о порядке назначения, выплаты и перерасчета, и индексации размера пенсии за выслугу лет муниципальным служащим органов местного самоуправления Кайлинского сельсовета Мошковского района новосибирской области</w:t>
      </w:r>
      <w:r w:rsidRPr="001B32DE">
        <w:rPr>
          <w:sz w:val="18"/>
          <w:szCs w:val="18"/>
        </w:rPr>
        <w:t xml:space="preserve"> </w:t>
      </w:r>
      <w:r w:rsidRPr="001B32DE">
        <w:rPr>
          <w:rFonts w:ascii="Times New Roman" w:hAnsi="Times New Roman" w:cs="Times New Roman"/>
          <w:b w:val="0"/>
          <w:sz w:val="18"/>
          <w:szCs w:val="18"/>
        </w:rPr>
        <w:t>утвержденное решением Совета депутатов Кайлинского сельсовета Мошковского района Новосибирской области от 15.02.2019 №178, следующее изменение:</w:t>
      </w:r>
    </w:p>
    <w:p w:rsidR="001B32DE" w:rsidRPr="001B32DE" w:rsidRDefault="001B32DE" w:rsidP="001B32DE">
      <w:pPr>
        <w:pStyle w:val="aa"/>
        <w:numPr>
          <w:ilvl w:val="1"/>
          <w:numId w:val="35"/>
        </w:numPr>
        <w:spacing w:line="240" w:lineRule="auto"/>
        <w:ind w:left="0" w:firstLine="567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В пункте 11 раздела 2 положения слова «копии трудовой книжки, заверенной специалистом, ответственным за ведение кадровой работы органа местного самоуправления;» заменить словами: «копии трудовой книжки и (или) сведений о трудовой деятельности, предусмотренных статьей 66.1 Трудового кодекса Российской Федерации, заверенных специалистом, ответственным за ведение кадровой работы органа местного самоуправления;».</w:t>
      </w:r>
    </w:p>
    <w:p w:rsidR="001B32DE" w:rsidRPr="001B32DE" w:rsidRDefault="001B32DE" w:rsidP="001B32DE">
      <w:pPr>
        <w:pStyle w:val="aa"/>
        <w:numPr>
          <w:ilvl w:val="1"/>
          <w:numId w:val="35"/>
        </w:numPr>
        <w:spacing w:line="240" w:lineRule="auto"/>
        <w:ind w:left="0" w:firstLine="567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В пункте 16 раздела 3 исключить слова: «(за исключением ежемесячной доплаты гражданам, награжденным знаком отличия "За заслуги перед Новосибирской областью", и ежемесячной доплаты гражданам, удостоенным почетного звания "Почетный гражданин Новосибирской области")».</w:t>
      </w:r>
    </w:p>
    <w:p w:rsidR="001B32DE" w:rsidRPr="001B32DE" w:rsidRDefault="001B32DE" w:rsidP="001B32DE">
      <w:pPr>
        <w:pStyle w:val="aa"/>
        <w:spacing w:line="240" w:lineRule="auto"/>
        <w:ind w:left="0" w:firstLine="567"/>
        <w:jc w:val="both"/>
        <w:rPr>
          <w:rFonts w:eastAsia="Calibri"/>
          <w:sz w:val="18"/>
          <w:szCs w:val="18"/>
          <w:lang w:eastAsia="en-US"/>
        </w:rPr>
      </w:pPr>
      <w:r w:rsidRPr="001B32DE">
        <w:rPr>
          <w:rFonts w:eastAsia="Calibri"/>
          <w:sz w:val="18"/>
          <w:szCs w:val="18"/>
          <w:lang w:eastAsia="en-US"/>
        </w:rPr>
        <w:t xml:space="preserve">2.Опубликовать настоящее решение в периодическом издании «Вестник </w:t>
      </w:r>
      <w:r w:rsidRPr="001B32DE">
        <w:rPr>
          <w:sz w:val="18"/>
          <w:szCs w:val="18"/>
        </w:rPr>
        <w:t>Кайлинского сельсовета</w:t>
      </w:r>
      <w:r w:rsidRPr="001B32DE">
        <w:rPr>
          <w:rFonts w:eastAsia="Calibri"/>
          <w:sz w:val="18"/>
          <w:szCs w:val="18"/>
          <w:lang w:eastAsia="en-US"/>
        </w:rPr>
        <w:t>» и разместить на официальном сайте администрации</w:t>
      </w:r>
      <w:r w:rsidRPr="001B32DE">
        <w:rPr>
          <w:sz w:val="18"/>
          <w:szCs w:val="18"/>
        </w:rPr>
        <w:t xml:space="preserve"> Кайлинского сельсовета</w:t>
      </w:r>
      <w:r w:rsidRPr="001B32DE">
        <w:rPr>
          <w:rFonts w:eastAsia="Calibri"/>
          <w:sz w:val="18"/>
          <w:szCs w:val="18"/>
          <w:lang w:eastAsia="en-US"/>
        </w:rPr>
        <w:t xml:space="preserve"> Мошковского района Новосибирской области в сети «Интернет».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</w:p>
    <w:p w:rsidR="001B32DE" w:rsidRPr="001B32DE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1B32DE">
        <w:rPr>
          <w:sz w:val="18"/>
          <w:szCs w:val="18"/>
        </w:rPr>
        <w:t xml:space="preserve">Мошковского района Новосибирской области                        </w:t>
      </w:r>
      <w:r>
        <w:rPr>
          <w:sz w:val="18"/>
          <w:szCs w:val="18"/>
        </w:rPr>
        <w:t xml:space="preserve">                  </w:t>
      </w:r>
      <w:r w:rsidRPr="001B32DE">
        <w:rPr>
          <w:sz w:val="18"/>
          <w:szCs w:val="18"/>
        </w:rPr>
        <w:t xml:space="preserve">                П.В. Чернов</w:t>
      </w:r>
    </w:p>
    <w:p w:rsidR="001B32DE" w:rsidRPr="001B32DE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</w:p>
    <w:p w:rsidR="00340CC8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Председатель Совета депутатов Кайлинского сельсовета</w:t>
      </w:r>
      <w:r>
        <w:rPr>
          <w:sz w:val="18"/>
          <w:szCs w:val="18"/>
        </w:rPr>
        <w:t xml:space="preserve"> </w:t>
      </w:r>
      <w:r w:rsidRPr="001B32DE">
        <w:rPr>
          <w:sz w:val="18"/>
          <w:szCs w:val="18"/>
        </w:rPr>
        <w:t>Мошковского района Новосибирской области              Н.Д. Крупко</w:t>
      </w:r>
    </w:p>
    <w:p w:rsidR="001B32DE" w:rsidRP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Cs/>
          <w:color w:val="auto"/>
          <w:sz w:val="18"/>
          <w:szCs w:val="18"/>
        </w:rPr>
      </w:pPr>
      <w:r w:rsidRPr="001B32DE">
        <w:rPr>
          <w:rFonts w:ascii="Times New Roman" w:hAnsi="Times New Roman"/>
          <w:bCs/>
          <w:color w:val="auto"/>
          <w:sz w:val="18"/>
          <w:szCs w:val="18"/>
        </w:rPr>
        <w:lastRenderedPageBreak/>
        <w:t>СОВЕТ ДЕПУТАТОВ КАЙЛИНСКОГО СЕЛЬСОВЕТА</w:t>
      </w:r>
    </w:p>
    <w:p w:rsidR="001B32DE" w:rsidRPr="001B32DE" w:rsidRDefault="001B32DE" w:rsidP="001B32DE">
      <w:pPr>
        <w:pStyle w:val="1"/>
        <w:spacing w:before="0" w:line="240" w:lineRule="auto"/>
        <w:jc w:val="center"/>
        <w:rPr>
          <w:rFonts w:ascii="Times New Roman" w:hAnsi="Times New Roman"/>
          <w:bCs/>
          <w:color w:val="auto"/>
          <w:sz w:val="18"/>
          <w:szCs w:val="18"/>
        </w:rPr>
      </w:pPr>
      <w:r w:rsidRPr="001B32DE">
        <w:rPr>
          <w:rFonts w:ascii="Times New Roman" w:hAnsi="Times New Roman"/>
          <w:bCs/>
          <w:color w:val="auto"/>
          <w:sz w:val="18"/>
          <w:szCs w:val="18"/>
        </w:rPr>
        <w:t xml:space="preserve"> МОШКОВСКОГО РАЙОНА НОВОСИБИРСКОЙ ОБЛАСТИ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 xml:space="preserve">шестого созыва 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>РЕШЕНИЕ</w:t>
      </w:r>
    </w:p>
    <w:p w:rsidR="001B32DE" w:rsidRPr="001B32DE" w:rsidRDefault="001B32DE" w:rsidP="001B32DE">
      <w:pPr>
        <w:spacing w:line="240" w:lineRule="auto"/>
        <w:jc w:val="center"/>
        <w:rPr>
          <w:b/>
          <w:bCs/>
          <w:sz w:val="18"/>
          <w:szCs w:val="18"/>
        </w:rPr>
      </w:pPr>
      <w:r w:rsidRPr="001B32DE">
        <w:rPr>
          <w:b/>
          <w:bCs/>
          <w:sz w:val="18"/>
          <w:szCs w:val="18"/>
        </w:rPr>
        <w:t>Двадцать девятой сессии</w:t>
      </w:r>
    </w:p>
    <w:p w:rsidR="001B32DE" w:rsidRPr="001B32DE" w:rsidRDefault="001B32DE" w:rsidP="001B32DE">
      <w:pPr>
        <w:spacing w:line="240" w:lineRule="auto"/>
        <w:rPr>
          <w:sz w:val="18"/>
          <w:szCs w:val="18"/>
        </w:rPr>
      </w:pPr>
      <w:r w:rsidRPr="001B32DE">
        <w:rPr>
          <w:sz w:val="18"/>
          <w:szCs w:val="18"/>
        </w:rPr>
        <w:t>«16» мая 2024 года                                                                                          №214</w:t>
      </w:r>
    </w:p>
    <w:p w:rsidR="001B32DE" w:rsidRPr="001B32DE" w:rsidRDefault="001B32DE" w:rsidP="001B32DE">
      <w:pPr>
        <w:spacing w:line="240" w:lineRule="auto"/>
        <w:rPr>
          <w:sz w:val="18"/>
          <w:szCs w:val="18"/>
        </w:rPr>
      </w:pPr>
    </w:p>
    <w:p w:rsidR="001B32DE" w:rsidRPr="001B32DE" w:rsidRDefault="001B32DE" w:rsidP="001B32DE">
      <w:pPr>
        <w:widowControl w:val="0"/>
        <w:autoSpaceDE w:val="0"/>
        <w:autoSpaceDN w:val="0"/>
        <w:adjustRightInd w:val="0"/>
        <w:spacing w:line="240" w:lineRule="auto"/>
        <w:ind w:right="-2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1B32DE">
        <w:rPr>
          <w:rFonts w:eastAsia="Calibri"/>
          <w:b/>
          <w:bCs/>
          <w:sz w:val="18"/>
          <w:szCs w:val="18"/>
          <w:lang w:eastAsia="en-US"/>
        </w:rPr>
        <w:t xml:space="preserve">О внесении изменений в решение от 06.04.2023 №155 </w:t>
      </w:r>
      <w:r w:rsidRPr="001B32DE">
        <w:rPr>
          <w:b/>
          <w:sz w:val="18"/>
          <w:szCs w:val="18"/>
        </w:rPr>
        <w:t>«Об утверждении Положения о бюджетном процессе в Кайлинском сельсовете Мошковского района Новосибирской области»</w:t>
      </w:r>
    </w:p>
    <w:p w:rsidR="001B32DE" w:rsidRPr="001B32DE" w:rsidRDefault="001B32DE" w:rsidP="001B32DE">
      <w:pPr>
        <w:tabs>
          <w:tab w:val="left" w:pos="-5670"/>
        </w:tabs>
        <w:autoSpaceDE w:val="0"/>
        <w:autoSpaceDN w:val="0"/>
        <w:adjustRightInd w:val="0"/>
        <w:spacing w:line="240" w:lineRule="auto"/>
        <w:ind w:right="4535"/>
        <w:jc w:val="both"/>
        <w:rPr>
          <w:rFonts w:eastAsia="Calibri"/>
          <w:b/>
          <w:bCs/>
          <w:i/>
          <w:iCs/>
          <w:sz w:val="18"/>
          <w:szCs w:val="18"/>
        </w:rPr>
      </w:pPr>
    </w:p>
    <w:p w:rsidR="001B32DE" w:rsidRPr="001B32DE" w:rsidRDefault="001B32DE" w:rsidP="001B32DE">
      <w:pPr>
        <w:spacing w:line="240" w:lineRule="auto"/>
        <w:ind w:firstLine="708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На  основании протеста прокурора Мошковского района от 15.05.2024 №02-28-2024/89 в целях приведения решения Совета депутатов Кайлинского сельсовета Мошковского района Новосибирской области от 06.04.2023 №155 «Об утверждении Положения о бюджетном процессе в Кайлинском сельсовете Мошковского района Новосибирской области», в соответствие с законодательством, руководствуясь Уставом Кайлинского сельсовета Мошковского района Новосибирской области, Регламентом Совета депутатов Кайлинского сельсовета Мошковского района Новосибирской области, Совет депутатов Кайлинского сельсовета Мошковского района Новосибирской области</w:t>
      </w:r>
    </w:p>
    <w:p w:rsidR="001B32DE" w:rsidRPr="001B32DE" w:rsidRDefault="001B32DE" w:rsidP="001B32DE">
      <w:pPr>
        <w:spacing w:line="240" w:lineRule="auto"/>
        <w:jc w:val="both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РЕШИЛ:</w:t>
      </w:r>
    </w:p>
    <w:p w:rsidR="001B32DE" w:rsidRPr="001B32DE" w:rsidRDefault="001B32DE" w:rsidP="001B32DE">
      <w:pPr>
        <w:numPr>
          <w:ilvl w:val="0"/>
          <w:numId w:val="37"/>
        </w:numPr>
        <w:autoSpaceDE w:val="0"/>
        <w:autoSpaceDN w:val="0"/>
        <w:spacing w:line="240" w:lineRule="auto"/>
        <w:ind w:left="0" w:firstLine="708"/>
        <w:jc w:val="both"/>
        <w:outlineLvl w:val="1"/>
        <w:rPr>
          <w:sz w:val="18"/>
          <w:szCs w:val="18"/>
        </w:rPr>
      </w:pPr>
      <w:r w:rsidRPr="001B32DE">
        <w:rPr>
          <w:sz w:val="18"/>
          <w:szCs w:val="18"/>
        </w:rPr>
        <w:t>Внести в Положение о бюджетном процессе в Кайлинском сельсовете Мошковского района Новосибирской области следующие изменения:</w:t>
      </w:r>
    </w:p>
    <w:p w:rsidR="001B32DE" w:rsidRPr="001B32DE" w:rsidRDefault="001B32DE" w:rsidP="001B32DE">
      <w:pPr>
        <w:numPr>
          <w:ilvl w:val="1"/>
          <w:numId w:val="38"/>
        </w:numPr>
        <w:autoSpaceDE w:val="0"/>
        <w:autoSpaceDN w:val="0"/>
        <w:spacing w:line="240" w:lineRule="auto"/>
        <w:ind w:hanging="795"/>
        <w:jc w:val="both"/>
        <w:outlineLvl w:val="1"/>
        <w:rPr>
          <w:sz w:val="18"/>
          <w:szCs w:val="18"/>
        </w:rPr>
      </w:pPr>
      <w:r w:rsidRPr="001B32DE">
        <w:rPr>
          <w:sz w:val="18"/>
          <w:szCs w:val="18"/>
        </w:rPr>
        <w:t>Подпункт 2 пункта 1 статьи 31 изложить в следующей редакции:</w:t>
      </w:r>
    </w:p>
    <w:p w:rsidR="001B32DE" w:rsidRPr="001B32DE" w:rsidRDefault="001B32DE" w:rsidP="001B32D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sz w:val="18"/>
          <w:szCs w:val="18"/>
          <w:shd w:val="clear" w:color="auto" w:fill="FFFFFF"/>
        </w:rPr>
      </w:pPr>
      <w:r w:rsidRPr="001B32DE">
        <w:rPr>
          <w:sz w:val="18"/>
          <w:szCs w:val="18"/>
        </w:rPr>
        <w:t xml:space="preserve">«2) </w:t>
      </w:r>
      <w:r w:rsidRPr="001B32DE">
        <w:rPr>
          <w:sz w:val="18"/>
          <w:szCs w:val="18"/>
          <w:shd w:val="clear" w:color="auto" w:fill="FFFFFF"/>
        </w:rPr>
        <w:t>пояснительная записка к нему, содержащая анализ исполнения бюджета и бюджетной отчетности, и сведения о выполнении государственного (муниципального) задания и (или) иных результатах использования бюджетных ассигнований;».</w:t>
      </w:r>
    </w:p>
    <w:p w:rsidR="001B32DE" w:rsidRPr="001B32DE" w:rsidRDefault="001B32DE" w:rsidP="001B32DE">
      <w:pPr>
        <w:numPr>
          <w:ilvl w:val="0"/>
          <w:numId w:val="37"/>
        </w:numPr>
        <w:spacing w:line="240" w:lineRule="auto"/>
        <w:ind w:left="0" w:firstLine="0"/>
        <w:jc w:val="both"/>
        <w:rPr>
          <w:rFonts w:eastAsia="Calibri"/>
          <w:sz w:val="18"/>
          <w:szCs w:val="18"/>
          <w:lang w:eastAsia="en-US"/>
        </w:rPr>
      </w:pPr>
      <w:r w:rsidRPr="001B32DE">
        <w:rPr>
          <w:rFonts w:eastAsia="Calibri"/>
          <w:bCs/>
          <w:iCs/>
          <w:sz w:val="18"/>
          <w:szCs w:val="18"/>
          <w:lang w:eastAsia="en-US"/>
        </w:rPr>
        <w:t> </w:t>
      </w:r>
      <w:r w:rsidRPr="001B32DE">
        <w:rPr>
          <w:rFonts w:eastAsia="Calibri"/>
          <w:sz w:val="18"/>
          <w:szCs w:val="18"/>
          <w:lang w:eastAsia="en-US"/>
        </w:rPr>
        <w:t xml:space="preserve">Опубликовать настоящее решение в газете «Вестник </w:t>
      </w:r>
      <w:r w:rsidRPr="001B32DE">
        <w:rPr>
          <w:sz w:val="18"/>
          <w:szCs w:val="18"/>
        </w:rPr>
        <w:t>Кайлинского сельсовета</w:t>
      </w:r>
      <w:r w:rsidRPr="001B32DE">
        <w:rPr>
          <w:rFonts w:eastAsia="Calibri"/>
          <w:sz w:val="18"/>
          <w:szCs w:val="18"/>
          <w:lang w:eastAsia="en-US"/>
        </w:rPr>
        <w:t>» и разместить на официальном сайте администрации</w:t>
      </w:r>
      <w:r w:rsidRPr="001B32DE">
        <w:rPr>
          <w:sz w:val="18"/>
          <w:szCs w:val="18"/>
        </w:rPr>
        <w:t xml:space="preserve"> Кайлинского сельсовета</w:t>
      </w:r>
      <w:r w:rsidRPr="001B32DE">
        <w:rPr>
          <w:rFonts w:eastAsia="Calibri"/>
          <w:sz w:val="18"/>
          <w:szCs w:val="18"/>
          <w:lang w:eastAsia="en-US"/>
        </w:rPr>
        <w:t xml:space="preserve"> Мошковского района Новосибирской области в информационно-телекоммуникационной сети «Интернет».</w:t>
      </w:r>
    </w:p>
    <w:p w:rsidR="001B32DE" w:rsidRPr="001B32DE" w:rsidRDefault="001B32DE" w:rsidP="001B32DE">
      <w:pPr>
        <w:numPr>
          <w:ilvl w:val="0"/>
          <w:numId w:val="37"/>
        </w:numPr>
        <w:autoSpaceDE w:val="0"/>
        <w:autoSpaceDN w:val="0"/>
        <w:adjustRightInd w:val="0"/>
        <w:spacing w:line="240" w:lineRule="auto"/>
        <w:ind w:hanging="1068"/>
        <w:jc w:val="both"/>
        <w:rPr>
          <w:rFonts w:eastAsia="Calibri"/>
          <w:bCs/>
          <w:iCs/>
          <w:sz w:val="18"/>
          <w:szCs w:val="18"/>
          <w:lang w:eastAsia="en-US"/>
        </w:rPr>
      </w:pPr>
      <w:r w:rsidRPr="001B32DE">
        <w:rPr>
          <w:rFonts w:eastAsia="Calibri"/>
          <w:bCs/>
          <w:iCs/>
          <w:sz w:val="18"/>
          <w:szCs w:val="18"/>
          <w:lang w:eastAsia="en-US"/>
        </w:rPr>
        <w:t>Решение вступает в силу после официального опубликования.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</w:p>
    <w:p w:rsidR="001B32DE" w:rsidRPr="001B32DE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1B32DE">
        <w:rPr>
          <w:sz w:val="18"/>
          <w:szCs w:val="18"/>
        </w:rPr>
        <w:t xml:space="preserve">Мошковского района Новосибирской области                 </w:t>
      </w:r>
      <w:r>
        <w:rPr>
          <w:sz w:val="18"/>
          <w:szCs w:val="18"/>
        </w:rPr>
        <w:t xml:space="preserve">               </w:t>
      </w:r>
      <w:r w:rsidRPr="001B32DE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</w:t>
      </w:r>
      <w:r w:rsidRPr="001B32DE">
        <w:rPr>
          <w:sz w:val="18"/>
          <w:szCs w:val="18"/>
        </w:rPr>
        <w:t xml:space="preserve">                      П.В. Чернов</w:t>
      </w:r>
    </w:p>
    <w:p w:rsidR="001B32DE" w:rsidRPr="001B32DE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</w:p>
    <w:p w:rsidR="001B32DE" w:rsidRDefault="001B32DE" w:rsidP="001B32DE">
      <w:pPr>
        <w:spacing w:line="240" w:lineRule="auto"/>
        <w:ind w:firstLine="142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Председатель Совета депутатов Кайлинского сельсовета</w:t>
      </w:r>
      <w:r>
        <w:rPr>
          <w:sz w:val="18"/>
          <w:szCs w:val="18"/>
        </w:rPr>
        <w:t xml:space="preserve"> </w:t>
      </w:r>
      <w:r w:rsidRPr="001B32DE">
        <w:rPr>
          <w:sz w:val="18"/>
          <w:szCs w:val="18"/>
        </w:rPr>
        <w:t>Мошковского района Новосибирской области             Н.Д. Крупко</w:t>
      </w:r>
    </w:p>
    <w:p w:rsidR="004B317A" w:rsidRDefault="004B317A" w:rsidP="001B32DE">
      <w:pPr>
        <w:spacing w:line="240" w:lineRule="auto"/>
        <w:jc w:val="center"/>
        <w:rPr>
          <w:b/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СОВЕТ ДЕПУТАТОВ КАЙЛИНСКОГО СЕЛЬСОВЕТА</w:t>
      </w:r>
      <w:r w:rsidRPr="001B32DE">
        <w:rPr>
          <w:b/>
          <w:sz w:val="18"/>
          <w:szCs w:val="18"/>
        </w:rPr>
        <w:br/>
        <w:t>МОШКОВСКОГО РАЙОНА НОВОСИБИРСКОЙ ОБЛАСТИ</w:t>
      </w:r>
    </w:p>
    <w:p w:rsidR="001B32DE" w:rsidRPr="001B32DE" w:rsidRDefault="001B32DE" w:rsidP="001B32DE">
      <w:pPr>
        <w:spacing w:line="240" w:lineRule="auto"/>
        <w:jc w:val="center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Шестой созыв</w:t>
      </w:r>
    </w:p>
    <w:p w:rsidR="001B32DE" w:rsidRPr="001B32DE" w:rsidRDefault="001B32DE" w:rsidP="001B32DE">
      <w:pPr>
        <w:spacing w:line="240" w:lineRule="auto"/>
        <w:jc w:val="center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РЕШЕНИЕ № 212</w:t>
      </w:r>
    </w:p>
    <w:p w:rsidR="001B32DE" w:rsidRPr="001B32DE" w:rsidRDefault="001B32DE" w:rsidP="001B32DE">
      <w:pPr>
        <w:spacing w:line="240" w:lineRule="auto"/>
        <w:jc w:val="center"/>
        <w:rPr>
          <w:b/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sz w:val="18"/>
          <w:szCs w:val="18"/>
        </w:rPr>
      </w:pPr>
      <w:r w:rsidRPr="001B32DE">
        <w:rPr>
          <w:sz w:val="18"/>
          <w:szCs w:val="18"/>
        </w:rPr>
        <w:t xml:space="preserve">Двадцать девятая сессия </w:t>
      </w:r>
    </w:p>
    <w:p w:rsidR="001B32DE" w:rsidRPr="001B32DE" w:rsidRDefault="001B32DE" w:rsidP="001B32DE">
      <w:pPr>
        <w:spacing w:line="240" w:lineRule="auto"/>
        <w:jc w:val="center"/>
        <w:rPr>
          <w:sz w:val="18"/>
          <w:szCs w:val="18"/>
        </w:rPr>
      </w:pPr>
      <w:r w:rsidRPr="001B32DE">
        <w:rPr>
          <w:sz w:val="18"/>
          <w:szCs w:val="18"/>
        </w:rPr>
        <w:t>От 16.05.2024 г.</w:t>
      </w:r>
    </w:p>
    <w:p w:rsidR="001B32DE" w:rsidRPr="001B32DE" w:rsidRDefault="001B32DE" w:rsidP="001B32DE">
      <w:pPr>
        <w:spacing w:line="240" w:lineRule="auto"/>
        <w:jc w:val="center"/>
        <w:rPr>
          <w:sz w:val="18"/>
          <w:szCs w:val="18"/>
        </w:rPr>
      </w:pPr>
      <w:r w:rsidRPr="001B32DE">
        <w:rPr>
          <w:sz w:val="18"/>
          <w:szCs w:val="18"/>
        </w:rPr>
        <w:t>с.Кайлы</w:t>
      </w:r>
    </w:p>
    <w:p w:rsidR="001B32DE" w:rsidRPr="001B32DE" w:rsidRDefault="001B32DE" w:rsidP="001B32DE">
      <w:pPr>
        <w:spacing w:line="240" w:lineRule="auto"/>
        <w:jc w:val="center"/>
        <w:rPr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center"/>
        <w:rPr>
          <w:b/>
          <w:sz w:val="18"/>
          <w:szCs w:val="18"/>
        </w:rPr>
      </w:pPr>
      <w:r w:rsidRPr="001B32DE">
        <w:rPr>
          <w:b/>
          <w:sz w:val="18"/>
          <w:szCs w:val="18"/>
        </w:rPr>
        <w:t>О внесении изменений в решение № 193 от 27.12.2023 года двадцать седьмой сессии шестого созыва «О бюджете Кайлинского сельсовета Мошковского района Новосибирской области на 2024 год и плановый период 2025 и 2026 годов»</w:t>
      </w:r>
    </w:p>
    <w:p w:rsidR="001B32DE" w:rsidRPr="001B32DE" w:rsidRDefault="001B32DE" w:rsidP="001B32DE">
      <w:pPr>
        <w:spacing w:line="240" w:lineRule="auto"/>
        <w:rPr>
          <w:sz w:val="18"/>
          <w:szCs w:val="18"/>
        </w:rPr>
      </w:pPr>
    </w:p>
    <w:p w:rsidR="001B32DE" w:rsidRPr="001B32DE" w:rsidRDefault="001B32DE" w:rsidP="001B32DE">
      <w:pPr>
        <w:pStyle w:val="ConsNormal0"/>
        <w:ind w:righ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1B32DE">
        <w:rPr>
          <w:rFonts w:ascii="Times New Roman" w:hAnsi="Times New Roman" w:cs="Times New Roman"/>
          <w:sz w:val="18"/>
          <w:szCs w:val="18"/>
        </w:rPr>
        <w:t xml:space="preserve">      Руководствуясь Бюджетным кодексом Российской Федерации, Федеральными законами “Об общих принципах организации местного самоуправления в Российской Федерации”, “О бюджетной</w:t>
      </w:r>
      <w:r w:rsidRPr="001B32DE">
        <w:rPr>
          <w:rFonts w:ascii="Times New Roman" w:hAnsi="Times New Roman" w:cs="Times New Roman"/>
          <w:sz w:val="18"/>
          <w:szCs w:val="18"/>
        </w:rPr>
        <w:tab/>
        <w:t xml:space="preserve"> классификации Российской Федерации”, Приказом Министерства финансов Российской Федерации от 25.12.2008 N 145 н "Об утверждении Указаний о порядке применения бюджетной классификации Российской Федерации», Положением "О бюджетном процессе в Кайлинском сельсовете”, Совет депутатов Кайлинского сельсовета</w:t>
      </w:r>
    </w:p>
    <w:p w:rsidR="001B32DE" w:rsidRPr="001B32DE" w:rsidRDefault="001B32DE" w:rsidP="001B32DE">
      <w:pPr>
        <w:pStyle w:val="ConsNormal0"/>
        <w:ind w:right="0" w:firstLine="0"/>
        <w:rPr>
          <w:rFonts w:ascii="Times New Roman" w:hAnsi="Times New Roman" w:cs="Times New Roman"/>
          <w:sz w:val="18"/>
          <w:szCs w:val="18"/>
        </w:rPr>
      </w:pPr>
      <w:r w:rsidRPr="001B32DE">
        <w:rPr>
          <w:rFonts w:ascii="Times New Roman" w:hAnsi="Times New Roman" w:cs="Times New Roman"/>
          <w:sz w:val="18"/>
          <w:szCs w:val="18"/>
        </w:rPr>
        <w:t xml:space="preserve">                РЕШИЛ:</w:t>
      </w:r>
    </w:p>
    <w:p w:rsidR="001B32DE" w:rsidRPr="001B32DE" w:rsidRDefault="001B32DE" w:rsidP="001B32DE">
      <w:pPr>
        <w:pStyle w:val="ConsNormal0"/>
        <w:numPr>
          <w:ilvl w:val="0"/>
          <w:numId w:val="31"/>
        </w:numPr>
        <w:tabs>
          <w:tab w:val="clear" w:pos="1440"/>
          <w:tab w:val="num" w:pos="709"/>
        </w:tabs>
        <w:ind w:left="567" w:right="0"/>
        <w:jc w:val="both"/>
        <w:rPr>
          <w:rFonts w:ascii="Times New Roman" w:hAnsi="Times New Roman" w:cs="Times New Roman"/>
          <w:sz w:val="18"/>
          <w:szCs w:val="18"/>
        </w:rPr>
      </w:pPr>
      <w:r w:rsidRPr="001B32DE">
        <w:rPr>
          <w:rFonts w:ascii="Times New Roman" w:hAnsi="Times New Roman" w:cs="Times New Roman"/>
          <w:sz w:val="18"/>
          <w:szCs w:val="18"/>
        </w:rPr>
        <w:t>Внести в решение №193 от 27.12.2023 г. двадцать седьмой сессии шестого созыва «О бюджете Кайлинского сельсовета Мошковского района Новосибирской области на 2024 год и на плановый период 2025-2026 г.» следующие изменения:</w:t>
      </w:r>
    </w:p>
    <w:p w:rsidR="001B32DE" w:rsidRPr="001B32DE" w:rsidRDefault="001B32DE" w:rsidP="001B32DE">
      <w:pPr>
        <w:pStyle w:val="ConsNormal0"/>
        <w:ind w:left="567" w:righ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1B32DE">
        <w:rPr>
          <w:rFonts w:ascii="Times New Roman" w:hAnsi="Times New Roman" w:cs="Times New Roman"/>
          <w:sz w:val="18"/>
          <w:szCs w:val="18"/>
        </w:rPr>
        <w:t>1.1 в пункте 1 части 1 статьи 1: цифры «12412324,00» заменить цифрами «12532324,00»</w:t>
      </w:r>
    </w:p>
    <w:p w:rsidR="001B32DE" w:rsidRPr="001B32DE" w:rsidRDefault="001B32DE" w:rsidP="001B32DE">
      <w:pPr>
        <w:pStyle w:val="ConsNormal0"/>
        <w:ind w:left="567" w:right="0" w:firstLine="0"/>
        <w:jc w:val="both"/>
        <w:rPr>
          <w:rFonts w:ascii="Times New Roman" w:hAnsi="Times New Roman" w:cs="Times New Roman"/>
          <w:sz w:val="18"/>
          <w:szCs w:val="18"/>
        </w:rPr>
      </w:pPr>
      <w:r w:rsidRPr="001B32DE">
        <w:rPr>
          <w:rFonts w:ascii="Times New Roman" w:hAnsi="Times New Roman" w:cs="Times New Roman"/>
          <w:sz w:val="18"/>
          <w:szCs w:val="18"/>
        </w:rPr>
        <w:t>1.2в пункте 2 статьи 1 цифры «12548719,00» заменить цифрами «12668719,00»</w:t>
      </w:r>
    </w:p>
    <w:p w:rsidR="001B32DE" w:rsidRPr="001B32DE" w:rsidRDefault="001B32DE" w:rsidP="001B32DE">
      <w:pPr>
        <w:numPr>
          <w:ilvl w:val="0"/>
          <w:numId w:val="31"/>
        </w:numPr>
        <w:tabs>
          <w:tab w:val="clear" w:pos="1440"/>
          <w:tab w:val="num" w:pos="709"/>
        </w:tabs>
        <w:spacing w:line="240" w:lineRule="auto"/>
        <w:ind w:left="567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Направить настоящее решение Главе Кайлинского сельсовета для подписания.</w:t>
      </w:r>
    </w:p>
    <w:p w:rsidR="001B32DE" w:rsidRPr="001B32DE" w:rsidRDefault="001B32DE" w:rsidP="001B32DE">
      <w:pPr>
        <w:numPr>
          <w:ilvl w:val="0"/>
          <w:numId w:val="31"/>
        </w:numPr>
        <w:tabs>
          <w:tab w:val="clear" w:pos="1440"/>
          <w:tab w:val="num" w:pos="709"/>
        </w:tabs>
        <w:spacing w:line="240" w:lineRule="auto"/>
        <w:ind w:left="567"/>
        <w:jc w:val="both"/>
        <w:rPr>
          <w:color w:val="000000"/>
          <w:sz w:val="18"/>
          <w:szCs w:val="18"/>
        </w:rPr>
      </w:pPr>
      <w:r w:rsidRPr="001B32DE">
        <w:rPr>
          <w:color w:val="000000"/>
          <w:sz w:val="18"/>
          <w:szCs w:val="18"/>
        </w:rPr>
        <w:t>Опубликовать настоящее решение в периодическом печатном издании 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1B32DE">
        <w:rPr>
          <w:i/>
          <w:color w:val="000000"/>
          <w:sz w:val="18"/>
          <w:szCs w:val="18"/>
        </w:rPr>
        <w:t xml:space="preserve"> </w:t>
      </w:r>
      <w:r w:rsidRPr="001B32DE">
        <w:rPr>
          <w:color w:val="000000"/>
          <w:sz w:val="18"/>
          <w:szCs w:val="18"/>
        </w:rPr>
        <w:t>и разместить на официальном сайте сельского поселения Кайлинского сельсовета Мошковского муниципального района Новосибирской области.</w:t>
      </w:r>
    </w:p>
    <w:p w:rsidR="001B32DE" w:rsidRPr="001B32DE" w:rsidRDefault="001B32DE" w:rsidP="001B32DE">
      <w:pPr>
        <w:numPr>
          <w:ilvl w:val="0"/>
          <w:numId w:val="31"/>
        </w:numPr>
        <w:tabs>
          <w:tab w:val="clear" w:pos="1440"/>
          <w:tab w:val="num" w:pos="709"/>
        </w:tabs>
        <w:spacing w:line="240" w:lineRule="auto"/>
        <w:ind w:left="567"/>
        <w:jc w:val="both"/>
        <w:rPr>
          <w:color w:val="000000"/>
          <w:sz w:val="18"/>
          <w:szCs w:val="18"/>
        </w:rPr>
      </w:pPr>
      <w:r w:rsidRPr="001B32DE">
        <w:rPr>
          <w:color w:val="000000"/>
          <w:sz w:val="18"/>
          <w:szCs w:val="18"/>
        </w:rPr>
        <w:t> Настоящее решение вступает в силу со дня его опубликования.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  <w:r w:rsidRPr="001B32DE">
        <w:rPr>
          <w:sz w:val="18"/>
          <w:szCs w:val="18"/>
        </w:rPr>
        <w:t xml:space="preserve">Глава Кайлинского сельсовета  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Мошковского района Новосибирской области                                 Чернов П.В.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  <w:r w:rsidRPr="001B32DE">
        <w:rPr>
          <w:sz w:val="18"/>
          <w:szCs w:val="18"/>
        </w:rPr>
        <w:t xml:space="preserve">                                                          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  <w:r w:rsidRPr="001B32DE">
        <w:rPr>
          <w:sz w:val="18"/>
          <w:szCs w:val="18"/>
        </w:rPr>
        <w:t xml:space="preserve">Председатель Совета депутатов  Кайлинского сельсовета  </w:t>
      </w:r>
    </w:p>
    <w:p w:rsidR="001B32DE" w:rsidRPr="001B32DE" w:rsidRDefault="001B32DE" w:rsidP="001B32DE">
      <w:pPr>
        <w:spacing w:line="240" w:lineRule="auto"/>
        <w:jc w:val="both"/>
        <w:rPr>
          <w:sz w:val="18"/>
          <w:szCs w:val="18"/>
        </w:rPr>
      </w:pPr>
      <w:r w:rsidRPr="001B32DE">
        <w:rPr>
          <w:sz w:val="18"/>
          <w:szCs w:val="18"/>
        </w:rPr>
        <w:t>Мошковского района Новосибирской области                                 Крупко Н.Д.</w:t>
      </w:r>
    </w:p>
    <w:p w:rsidR="001B32DE" w:rsidRPr="001B32DE" w:rsidRDefault="001B32DE" w:rsidP="001B32DE">
      <w:pPr>
        <w:spacing w:line="240" w:lineRule="auto"/>
        <w:jc w:val="right"/>
        <w:rPr>
          <w:sz w:val="18"/>
          <w:szCs w:val="18"/>
        </w:rPr>
      </w:pPr>
      <w:r w:rsidRPr="001B32DE">
        <w:rPr>
          <w:sz w:val="18"/>
          <w:szCs w:val="18"/>
        </w:rPr>
        <w:t xml:space="preserve">                                                                   </w:t>
      </w:r>
    </w:p>
    <w:p w:rsidR="001B32DE" w:rsidRPr="001B32DE" w:rsidRDefault="001B32DE" w:rsidP="001B32DE">
      <w:pPr>
        <w:spacing w:line="240" w:lineRule="auto"/>
        <w:jc w:val="right"/>
        <w:rPr>
          <w:sz w:val="18"/>
          <w:szCs w:val="18"/>
        </w:rPr>
      </w:pPr>
      <w:r w:rsidRPr="001B32DE">
        <w:rPr>
          <w:sz w:val="18"/>
          <w:szCs w:val="18"/>
        </w:rPr>
        <w:br w:type="page"/>
      </w:r>
      <w:r w:rsidRPr="001B32DE">
        <w:rPr>
          <w:sz w:val="18"/>
          <w:szCs w:val="18"/>
        </w:rPr>
        <w:lastRenderedPageBreak/>
        <w:t xml:space="preserve">      Приложение к решению  </w:t>
      </w:r>
    </w:p>
    <w:p w:rsidR="001B32DE" w:rsidRPr="001B32DE" w:rsidRDefault="001B32DE" w:rsidP="001B32DE">
      <w:pPr>
        <w:spacing w:line="240" w:lineRule="auto"/>
        <w:jc w:val="right"/>
        <w:rPr>
          <w:sz w:val="18"/>
          <w:szCs w:val="18"/>
        </w:rPr>
      </w:pPr>
      <w:r w:rsidRPr="001B32DE">
        <w:rPr>
          <w:sz w:val="18"/>
          <w:szCs w:val="18"/>
        </w:rPr>
        <w:t>от 16.05.2024г.№ 212</w:t>
      </w:r>
    </w:p>
    <w:p w:rsidR="001B32DE" w:rsidRPr="001B32DE" w:rsidRDefault="001B32DE" w:rsidP="001B32DE">
      <w:pPr>
        <w:spacing w:line="240" w:lineRule="auto"/>
        <w:jc w:val="right"/>
        <w:rPr>
          <w:sz w:val="18"/>
          <w:szCs w:val="18"/>
        </w:rPr>
      </w:pPr>
      <w:r w:rsidRPr="001B32DE">
        <w:rPr>
          <w:sz w:val="18"/>
          <w:szCs w:val="18"/>
        </w:rPr>
        <w:t xml:space="preserve">                                                                             Двадцать девятой сессии      </w:t>
      </w:r>
    </w:p>
    <w:p w:rsidR="001B32DE" w:rsidRPr="001B32DE" w:rsidRDefault="001B32DE" w:rsidP="001B32DE">
      <w:pPr>
        <w:tabs>
          <w:tab w:val="left" w:pos="5420"/>
        </w:tabs>
        <w:spacing w:line="240" w:lineRule="auto"/>
        <w:jc w:val="right"/>
        <w:rPr>
          <w:sz w:val="18"/>
          <w:szCs w:val="18"/>
        </w:rPr>
      </w:pPr>
      <w:r w:rsidRPr="001B32DE">
        <w:rPr>
          <w:sz w:val="18"/>
          <w:szCs w:val="18"/>
        </w:rPr>
        <w:t xml:space="preserve">                                                                             Шестого созыва</w:t>
      </w:r>
    </w:p>
    <w:p w:rsidR="001B32DE" w:rsidRPr="001B32DE" w:rsidRDefault="001B32DE" w:rsidP="001B32DE">
      <w:pPr>
        <w:spacing w:line="240" w:lineRule="auto"/>
        <w:rPr>
          <w:sz w:val="18"/>
          <w:szCs w:val="18"/>
        </w:rPr>
      </w:pPr>
    </w:p>
    <w:p w:rsidR="001B32DE" w:rsidRPr="001B32DE" w:rsidRDefault="001B32DE" w:rsidP="001B32DE">
      <w:pPr>
        <w:numPr>
          <w:ilvl w:val="0"/>
          <w:numId w:val="32"/>
        </w:numPr>
        <w:spacing w:line="240" w:lineRule="auto"/>
        <w:rPr>
          <w:sz w:val="18"/>
          <w:szCs w:val="18"/>
        </w:rPr>
      </w:pPr>
      <w:r w:rsidRPr="001B32DE">
        <w:rPr>
          <w:sz w:val="18"/>
          <w:szCs w:val="18"/>
        </w:rPr>
        <w:t>Пункт 1 статьи 1 изложить в следующей редакции:</w:t>
      </w:r>
    </w:p>
    <w:p w:rsidR="001B32DE" w:rsidRPr="001B32DE" w:rsidRDefault="001B32DE" w:rsidP="001B32DE">
      <w:pPr>
        <w:spacing w:line="240" w:lineRule="auto"/>
        <w:ind w:left="720"/>
        <w:rPr>
          <w:sz w:val="18"/>
          <w:szCs w:val="18"/>
        </w:rPr>
      </w:pPr>
      <w:r w:rsidRPr="001B32DE">
        <w:rPr>
          <w:sz w:val="18"/>
          <w:szCs w:val="18"/>
        </w:rPr>
        <w:t>«Утвердить основные характеристики бюджета Кайлинского сельсовета на 2024 год:</w:t>
      </w:r>
    </w:p>
    <w:p w:rsidR="001B32DE" w:rsidRPr="001B32DE" w:rsidRDefault="001B32DE" w:rsidP="001B32DE">
      <w:pPr>
        <w:numPr>
          <w:ilvl w:val="1"/>
          <w:numId w:val="32"/>
        </w:numPr>
        <w:spacing w:line="240" w:lineRule="auto"/>
        <w:rPr>
          <w:sz w:val="18"/>
          <w:szCs w:val="18"/>
        </w:rPr>
      </w:pPr>
      <w:r w:rsidRPr="001B32DE">
        <w:rPr>
          <w:sz w:val="18"/>
          <w:szCs w:val="18"/>
        </w:rPr>
        <w:t>утвердить общий объем доходов бюджета Кайлинского сельсовета в сумме 12532324,00 руб., в том числе общий объем межбюджетных трансфертов от других бюджетов системы Российской Федерации в сумме 9804424,00 рублей;</w:t>
      </w:r>
    </w:p>
    <w:p w:rsidR="001B32DE" w:rsidRPr="001B32DE" w:rsidRDefault="001B32DE" w:rsidP="001B32DE">
      <w:pPr>
        <w:numPr>
          <w:ilvl w:val="1"/>
          <w:numId w:val="32"/>
        </w:numPr>
        <w:spacing w:line="240" w:lineRule="auto"/>
        <w:rPr>
          <w:sz w:val="18"/>
          <w:szCs w:val="18"/>
        </w:rPr>
      </w:pPr>
      <w:r w:rsidRPr="001B32DE">
        <w:rPr>
          <w:sz w:val="18"/>
          <w:szCs w:val="18"/>
        </w:rPr>
        <w:t>Общий объем расходов бюджета Кайлинского сельсовета в сумме 12668719,00 рублей.</w:t>
      </w:r>
    </w:p>
    <w:p w:rsidR="001B32DE" w:rsidRDefault="001B32DE" w:rsidP="001B32DE">
      <w:pPr>
        <w:numPr>
          <w:ilvl w:val="1"/>
          <w:numId w:val="32"/>
        </w:numPr>
        <w:spacing w:line="240" w:lineRule="auto"/>
        <w:rPr>
          <w:sz w:val="18"/>
          <w:szCs w:val="18"/>
        </w:rPr>
      </w:pPr>
      <w:r w:rsidRPr="001B32DE">
        <w:rPr>
          <w:sz w:val="18"/>
          <w:szCs w:val="18"/>
        </w:rPr>
        <w:t>дефицит бюджета администрации Кайлинского сельсовета в сумме 136395,00 рублей.»</w:t>
      </w:r>
    </w:p>
    <w:p w:rsidR="004B317A" w:rsidRPr="001B32DE" w:rsidRDefault="004B317A" w:rsidP="004B317A">
      <w:pPr>
        <w:spacing w:line="240" w:lineRule="auto"/>
        <w:ind w:left="1440" w:firstLine="0"/>
        <w:rPr>
          <w:sz w:val="18"/>
          <w:szCs w:val="18"/>
        </w:rPr>
      </w:pPr>
    </w:p>
    <w:p w:rsidR="004B317A" w:rsidRDefault="004B317A" w:rsidP="004B317A">
      <w:pPr>
        <w:ind w:firstLine="0"/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СОВЕТ ДЕПУТАТОВ КАЙЛИНСКОГО СЕЛЬСОВЕТА</w:t>
      </w:r>
    </w:p>
    <w:p w:rsidR="004B317A" w:rsidRPr="004B317A" w:rsidRDefault="004B317A" w:rsidP="004B317A">
      <w:pPr>
        <w:ind w:firstLine="0"/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МОШКОВСКОГО РАЙОНА НОВОСИБИРСКОЙ ОБЛАСТИ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Шестого созыва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РЕШЕНИЕ № 211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 xml:space="preserve">Двадцать девятой сессии 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от 16.05.2024 г.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с.Кайлы</w:t>
      </w:r>
    </w:p>
    <w:p w:rsidR="004B317A" w:rsidRPr="004B317A" w:rsidRDefault="004B317A" w:rsidP="004B317A">
      <w:pPr>
        <w:rPr>
          <w:sz w:val="18"/>
          <w:szCs w:val="18"/>
        </w:rPr>
      </w:pPr>
      <w:r w:rsidRPr="004B317A">
        <w:rPr>
          <w:sz w:val="18"/>
          <w:szCs w:val="18"/>
        </w:rPr>
        <w:t>Об исполнении бюджета</w:t>
      </w:r>
    </w:p>
    <w:p w:rsidR="004B317A" w:rsidRPr="004B317A" w:rsidRDefault="004B317A" w:rsidP="004B317A">
      <w:pPr>
        <w:rPr>
          <w:sz w:val="18"/>
          <w:szCs w:val="18"/>
        </w:rPr>
      </w:pPr>
      <w:r w:rsidRPr="004B317A">
        <w:rPr>
          <w:sz w:val="18"/>
          <w:szCs w:val="18"/>
        </w:rPr>
        <w:t>Кайлинского сельсовета</w:t>
      </w:r>
    </w:p>
    <w:p w:rsidR="004B317A" w:rsidRPr="004B317A" w:rsidRDefault="004B317A" w:rsidP="004B317A">
      <w:pPr>
        <w:rPr>
          <w:sz w:val="18"/>
          <w:szCs w:val="18"/>
        </w:rPr>
      </w:pPr>
      <w:r w:rsidRPr="004B317A">
        <w:rPr>
          <w:sz w:val="18"/>
          <w:szCs w:val="18"/>
        </w:rPr>
        <w:t>за 2023 года</w:t>
      </w:r>
    </w:p>
    <w:p w:rsidR="004B317A" w:rsidRPr="004B317A" w:rsidRDefault="004B317A" w:rsidP="004B317A">
      <w:pPr>
        <w:jc w:val="center"/>
        <w:rPr>
          <w:sz w:val="18"/>
          <w:szCs w:val="18"/>
        </w:rPr>
      </w:pPr>
    </w:p>
    <w:p w:rsidR="004B317A" w:rsidRPr="004B317A" w:rsidRDefault="004B317A" w:rsidP="004B317A">
      <w:pPr>
        <w:pStyle w:val="ConsNormal0"/>
        <w:spacing w:line="288" w:lineRule="auto"/>
        <w:ind w:right="0"/>
        <w:jc w:val="both"/>
        <w:rPr>
          <w:rFonts w:ascii="Times New Roman" w:hAnsi="Times New Roman" w:cs="Times New Roman"/>
          <w:sz w:val="18"/>
          <w:szCs w:val="18"/>
        </w:rPr>
      </w:pPr>
      <w:r w:rsidRPr="004B317A">
        <w:rPr>
          <w:rFonts w:ascii="Times New Roman" w:hAnsi="Times New Roman" w:cs="Times New Roman"/>
          <w:sz w:val="18"/>
          <w:szCs w:val="18"/>
        </w:rPr>
        <w:t>Руководствуясь Бюджетным кодексом Российской Федерации, Федеральными законами “Об общих принципах организации местного самоуправления в Российской Федерации”, “О бюджетной</w:t>
      </w:r>
      <w:r w:rsidRPr="004B317A">
        <w:rPr>
          <w:rFonts w:ascii="Times New Roman" w:hAnsi="Times New Roman" w:cs="Times New Roman"/>
          <w:sz w:val="18"/>
          <w:szCs w:val="18"/>
        </w:rPr>
        <w:tab/>
        <w:t xml:space="preserve"> классификации Российской Федерации”, Приказом Министерства финансов Российской Федерации от 25 декабря 2008 года N 145 н "Об утверждении Указаний о порядке применения бюджетной классификации Российской Федерации» при составлении и исполнении бюджетов всех уровней,  Положением "О бюджетном процессе в администрации Кайлинского сельсовета ”, Заслушав и обсудив доклад специалиста – главного бухгалтера администрации Кайлинского сельсовета Меркуль Е.И. «Об исполнении бюджета Кайлинского сельсовета за 2023 год», Совет депутатов Кайлинского сельсовета</w:t>
      </w:r>
    </w:p>
    <w:p w:rsidR="004B317A" w:rsidRPr="004B317A" w:rsidRDefault="004B317A" w:rsidP="004B317A">
      <w:pPr>
        <w:pStyle w:val="ConsNormal0"/>
        <w:spacing w:line="288" w:lineRule="auto"/>
        <w:ind w:right="0"/>
        <w:jc w:val="center"/>
        <w:rPr>
          <w:rFonts w:ascii="Times New Roman" w:hAnsi="Times New Roman" w:cs="Times New Roman"/>
          <w:sz w:val="18"/>
          <w:szCs w:val="18"/>
        </w:rPr>
      </w:pPr>
    </w:p>
    <w:p w:rsidR="004B317A" w:rsidRPr="004B317A" w:rsidRDefault="004B317A" w:rsidP="004B317A">
      <w:pPr>
        <w:pStyle w:val="ConsNormal0"/>
        <w:spacing w:line="288" w:lineRule="auto"/>
        <w:ind w:right="0"/>
        <w:jc w:val="center"/>
        <w:rPr>
          <w:rFonts w:ascii="Times New Roman" w:hAnsi="Times New Roman" w:cs="Times New Roman"/>
          <w:sz w:val="18"/>
          <w:szCs w:val="18"/>
        </w:rPr>
      </w:pPr>
      <w:r w:rsidRPr="004B317A">
        <w:rPr>
          <w:rFonts w:ascii="Times New Roman" w:hAnsi="Times New Roman" w:cs="Times New Roman"/>
          <w:sz w:val="18"/>
          <w:szCs w:val="18"/>
        </w:rPr>
        <w:t>РЕШИЛ:</w:t>
      </w:r>
    </w:p>
    <w:p w:rsidR="004B317A" w:rsidRPr="004B317A" w:rsidRDefault="004B317A" w:rsidP="004B317A">
      <w:pPr>
        <w:pStyle w:val="ConsNormal0"/>
        <w:spacing w:line="288" w:lineRule="auto"/>
        <w:ind w:right="0"/>
        <w:rPr>
          <w:rFonts w:ascii="Times New Roman" w:hAnsi="Times New Roman" w:cs="Times New Roman"/>
          <w:sz w:val="18"/>
          <w:szCs w:val="18"/>
        </w:rPr>
      </w:pPr>
      <w:r w:rsidRPr="004B317A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4B317A" w:rsidRPr="004B317A" w:rsidRDefault="004B317A" w:rsidP="004B317A">
      <w:pPr>
        <w:pStyle w:val="ConsNormal0"/>
        <w:numPr>
          <w:ilvl w:val="0"/>
          <w:numId w:val="39"/>
        </w:numPr>
        <w:spacing w:line="288" w:lineRule="auto"/>
        <w:ind w:right="0"/>
        <w:jc w:val="both"/>
        <w:rPr>
          <w:rFonts w:ascii="Times New Roman" w:hAnsi="Times New Roman" w:cs="Times New Roman"/>
          <w:sz w:val="18"/>
          <w:szCs w:val="18"/>
        </w:rPr>
      </w:pPr>
      <w:r w:rsidRPr="004B317A">
        <w:rPr>
          <w:rFonts w:ascii="Times New Roman" w:hAnsi="Times New Roman" w:cs="Times New Roman"/>
          <w:sz w:val="18"/>
          <w:szCs w:val="18"/>
        </w:rPr>
        <w:t>Утвердить исполнение бюджета Кайлинского сельсовета за  2023 года  согласно приложения.</w:t>
      </w:r>
    </w:p>
    <w:p w:rsidR="004B317A" w:rsidRDefault="004B317A" w:rsidP="004B317A">
      <w:pPr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2.   Направить настоящее решение Главе Кайлинского сельсовета для подписания и обнародования .       </w:t>
      </w:r>
    </w:p>
    <w:p w:rsidR="004B317A" w:rsidRPr="004B317A" w:rsidRDefault="004B317A" w:rsidP="004B317A">
      <w:pPr>
        <w:jc w:val="both"/>
        <w:rPr>
          <w:sz w:val="18"/>
          <w:szCs w:val="18"/>
        </w:rPr>
      </w:pPr>
      <w:r w:rsidRPr="004B317A">
        <w:rPr>
          <w:sz w:val="18"/>
          <w:szCs w:val="18"/>
        </w:rPr>
        <w:t>3.   Решение вступает в силу со дня его опубликования.</w:t>
      </w:r>
    </w:p>
    <w:p w:rsidR="004B317A" w:rsidRPr="004B317A" w:rsidRDefault="004B317A" w:rsidP="004B317A">
      <w:pPr>
        <w:ind w:left="705"/>
        <w:jc w:val="both"/>
        <w:rPr>
          <w:sz w:val="18"/>
          <w:szCs w:val="18"/>
        </w:rPr>
      </w:pPr>
    </w:p>
    <w:p w:rsidR="004B317A" w:rsidRPr="004B317A" w:rsidRDefault="004B317A" w:rsidP="004B317A">
      <w:pPr>
        <w:ind w:firstLine="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4B317A">
        <w:rPr>
          <w:sz w:val="18"/>
          <w:szCs w:val="18"/>
        </w:rPr>
        <w:t xml:space="preserve">Мошковского района Новосибирской области                    </w:t>
      </w:r>
      <w:r>
        <w:rPr>
          <w:sz w:val="18"/>
          <w:szCs w:val="18"/>
        </w:rPr>
        <w:t xml:space="preserve">           </w:t>
      </w:r>
      <w:r w:rsidRPr="004B317A">
        <w:rPr>
          <w:sz w:val="18"/>
          <w:szCs w:val="18"/>
        </w:rPr>
        <w:t xml:space="preserve">                         Чернов П.В.</w:t>
      </w:r>
    </w:p>
    <w:p w:rsidR="004B317A" w:rsidRPr="004B317A" w:rsidRDefault="004B317A" w:rsidP="004B317A">
      <w:pPr>
        <w:ind w:firstLine="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                                  </w:t>
      </w:r>
    </w:p>
    <w:p w:rsidR="004B317A" w:rsidRPr="004B317A" w:rsidRDefault="004B317A" w:rsidP="004B317A">
      <w:pPr>
        <w:ind w:firstLine="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Председатель Совета депутатов</w:t>
      </w:r>
      <w:r>
        <w:rPr>
          <w:sz w:val="18"/>
          <w:szCs w:val="18"/>
        </w:rPr>
        <w:t xml:space="preserve"> </w:t>
      </w:r>
      <w:r w:rsidRPr="004B317A">
        <w:rPr>
          <w:sz w:val="18"/>
          <w:szCs w:val="18"/>
        </w:rPr>
        <w:t>Кайлинского сельсовета</w:t>
      </w:r>
      <w:r>
        <w:rPr>
          <w:sz w:val="18"/>
          <w:szCs w:val="18"/>
        </w:rPr>
        <w:t xml:space="preserve"> </w:t>
      </w:r>
      <w:r w:rsidRPr="004B317A">
        <w:rPr>
          <w:sz w:val="18"/>
          <w:szCs w:val="18"/>
        </w:rPr>
        <w:t>Мошковского района Новосибирской области            Крупко Н.Д.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 xml:space="preserve">  Исполнение бюджета по администрации Кайлинского сельсовета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  <w:r w:rsidRPr="004B317A">
        <w:rPr>
          <w:b/>
          <w:sz w:val="18"/>
          <w:szCs w:val="18"/>
        </w:rPr>
        <w:t>Мошковского района Новосибирской области за  2023 год.</w:t>
      </w:r>
    </w:p>
    <w:p w:rsidR="004B317A" w:rsidRPr="004B317A" w:rsidRDefault="004B317A" w:rsidP="004B317A">
      <w:pPr>
        <w:jc w:val="center"/>
        <w:rPr>
          <w:b/>
          <w:sz w:val="18"/>
          <w:szCs w:val="18"/>
        </w:rPr>
      </w:pPr>
    </w:p>
    <w:p w:rsidR="004B317A" w:rsidRPr="004B317A" w:rsidRDefault="004B317A" w:rsidP="004B317A">
      <w:pPr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        </w:t>
      </w:r>
      <w:r w:rsidRPr="004B317A">
        <w:rPr>
          <w:sz w:val="18"/>
          <w:szCs w:val="18"/>
        </w:rPr>
        <w:t>Бюджет Кайлинского сельсовета на 2023 год утвержден по доходам 23946626,53 руб., исполнение 23760287,46 руб. по расходам 24820710,68 руб., исполнение 22042639,96 руб. Дефицит бюджета предусмотрен в сумме 874084,15 руб. Бюджет Кайлинского сельсовета  утвержден  на двадцатой сессии шестого созыва Совета депутатов Кайлинского сельсовета от 27 декабря 2022 года решение № 140. С учетом всех внесенных изменений финансовая помощь составила:</w:t>
      </w:r>
    </w:p>
    <w:tbl>
      <w:tblPr>
        <w:tblW w:w="8240" w:type="dxa"/>
        <w:tblInd w:w="93" w:type="dxa"/>
        <w:tblLook w:val="0000" w:firstRow="0" w:lastRow="0" w:firstColumn="0" w:lastColumn="0" w:noHBand="0" w:noVBand="0"/>
      </w:tblPr>
      <w:tblGrid>
        <w:gridCol w:w="4400"/>
        <w:gridCol w:w="1880"/>
        <w:gridCol w:w="1960"/>
      </w:tblGrid>
      <w:tr w:rsidR="004B317A" w:rsidRPr="004B317A" w:rsidTr="004B317A">
        <w:trPr>
          <w:trHeight w:val="264"/>
        </w:trPr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 xml:space="preserve"> Годовой план 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Исполнение</w:t>
            </w:r>
          </w:p>
        </w:tc>
      </w:tr>
      <w:tr w:rsidR="004B317A" w:rsidRPr="004B317A" w:rsidTr="0034236C">
        <w:trPr>
          <w:trHeight w:val="300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Дотации, всего, в т.ч.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right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7503100,00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7503100,00</w:t>
            </w:r>
          </w:p>
        </w:tc>
      </w:tr>
      <w:tr w:rsidR="004B317A" w:rsidRPr="004B317A" w:rsidTr="0034236C">
        <w:trPr>
          <w:trHeight w:val="810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 xml:space="preserve">Дотации на выравнивание уровня бюджетной обеспеченности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right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7503100,00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jc w:val="right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7503100,00</w:t>
            </w:r>
          </w:p>
        </w:tc>
      </w:tr>
      <w:tr w:rsidR="004B317A" w:rsidRPr="004B317A" w:rsidTr="004B317A">
        <w:trPr>
          <w:trHeight w:val="427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Субвенции, всего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138515,20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138515,20</w:t>
            </w:r>
          </w:p>
        </w:tc>
      </w:tr>
      <w:tr w:rsidR="004B317A" w:rsidRPr="004B317A" w:rsidTr="0034236C">
        <w:trPr>
          <w:trHeight w:val="1230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lastRenderedPageBreak/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center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138415,20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i/>
                <w:iCs/>
                <w:sz w:val="18"/>
                <w:szCs w:val="18"/>
              </w:rPr>
            </w:pPr>
            <w:r w:rsidRPr="004B317A">
              <w:rPr>
                <w:bCs/>
                <w:i/>
                <w:iCs/>
                <w:sz w:val="18"/>
                <w:szCs w:val="18"/>
              </w:rPr>
              <w:t>138415,20</w:t>
            </w:r>
          </w:p>
        </w:tc>
      </w:tr>
      <w:tr w:rsidR="004B317A" w:rsidRPr="004B317A" w:rsidTr="0034236C">
        <w:trPr>
          <w:trHeight w:val="255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right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 xml:space="preserve">  100,00          </w:t>
            </w:r>
          </w:p>
        </w:tc>
      </w:tr>
      <w:tr w:rsidR="004B317A" w:rsidRPr="004B317A" w:rsidTr="0034236C">
        <w:trPr>
          <w:trHeight w:val="255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 xml:space="preserve"> Межбюджетные трансферты, передаваемые бюджетам сельских поселений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right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954075,00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735840,00</w:t>
            </w:r>
          </w:p>
        </w:tc>
      </w:tr>
      <w:tr w:rsidR="004B317A" w:rsidRPr="004B317A" w:rsidTr="0034236C">
        <w:trPr>
          <w:trHeight w:val="255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Субсидии бюджетам сельских поселений на осуществление дорожной деятельности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right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1490901,69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1490901,69</w:t>
            </w:r>
          </w:p>
        </w:tc>
      </w:tr>
      <w:tr w:rsidR="004B317A" w:rsidRPr="004B317A" w:rsidTr="0034236C">
        <w:trPr>
          <w:trHeight w:val="255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5431000,00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5431000,00</w:t>
            </w:r>
          </w:p>
        </w:tc>
      </w:tr>
      <w:tr w:rsidR="004B317A" w:rsidRPr="004B317A" w:rsidTr="0034236C">
        <w:trPr>
          <w:trHeight w:val="255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98000,00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98000,00</w:t>
            </w:r>
          </w:p>
        </w:tc>
      </w:tr>
      <w:tr w:rsidR="004B317A" w:rsidRPr="004B317A" w:rsidTr="0034236C">
        <w:trPr>
          <w:trHeight w:val="240"/>
        </w:trPr>
        <w:tc>
          <w:tcPr>
            <w:tcW w:w="4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4B317A">
            <w:pPr>
              <w:ind w:firstLine="0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Финансовая помощь, всего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0"/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15615591,89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4B317A">
            <w:pPr>
              <w:ind w:firstLine="289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15397356,89</w:t>
            </w:r>
          </w:p>
        </w:tc>
      </w:tr>
    </w:tbl>
    <w:p w:rsidR="004B317A" w:rsidRPr="004B317A" w:rsidRDefault="004B317A" w:rsidP="004B317A">
      <w:pPr>
        <w:pStyle w:val="23"/>
        <w:spacing w:line="360" w:lineRule="auto"/>
        <w:jc w:val="both"/>
        <w:rPr>
          <w:sz w:val="18"/>
          <w:szCs w:val="18"/>
        </w:rPr>
      </w:pPr>
    </w:p>
    <w:p w:rsidR="004B317A" w:rsidRPr="004B317A" w:rsidRDefault="004B317A" w:rsidP="004B317A">
      <w:pPr>
        <w:pStyle w:val="23"/>
        <w:spacing w:line="360" w:lineRule="auto"/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В 2023 году в связи с передачей отдельных государственных полномочий  выделялись денежные средства на следующие цели:</w:t>
      </w:r>
    </w:p>
    <w:tbl>
      <w:tblPr>
        <w:tblW w:w="9375" w:type="dxa"/>
        <w:tblInd w:w="93" w:type="dxa"/>
        <w:tblLook w:val="0000" w:firstRow="0" w:lastRow="0" w:firstColumn="0" w:lastColumn="0" w:noHBand="0" w:noVBand="0"/>
      </w:tblPr>
      <w:tblGrid>
        <w:gridCol w:w="3075"/>
        <w:gridCol w:w="3240"/>
        <w:gridCol w:w="3060"/>
      </w:tblGrid>
      <w:tr w:rsidR="004B317A" w:rsidRPr="004B317A" w:rsidTr="004B317A">
        <w:trPr>
          <w:trHeight w:val="431"/>
        </w:trPr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B317A" w:rsidRPr="004B317A" w:rsidRDefault="004B317A" w:rsidP="0034236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34236C">
            <w:pPr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План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34236C">
            <w:pPr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Факт</w:t>
            </w:r>
          </w:p>
        </w:tc>
      </w:tr>
      <w:tr w:rsidR="004B317A" w:rsidRPr="004B317A" w:rsidTr="0034236C">
        <w:trPr>
          <w:trHeight w:val="1020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17A" w:rsidRPr="004B317A" w:rsidRDefault="004B317A" w:rsidP="0034236C">
            <w:pPr>
              <w:jc w:val="center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Субвенция из Федерального фонда компенсаций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34236C">
            <w:pPr>
              <w:jc w:val="center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138415,20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34236C">
            <w:pPr>
              <w:ind w:left="1247" w:right="777" w:hanging="1247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138415,20</w:t>
            </w:r>
          </w:p>
        </w:tc>
      </w:tr>
      <w:tr w:rsidR="004B317A" w:rsidRPr="004B317A" w:rsidTr="0034236C">
        <w:trPr>
          <w:trHeight w:val="31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34236C">
            <w:pPr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Итого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34236C">
            <w:pPr>
              <w:jc w:val="center"/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>138415,20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B317A" w:rsidRPr="004B317A" w:rsidRDefault="004B317A" w:rsidP="0034236C">
            <w:pPr>
              <w:rPr>
                <w:bCs/>
                <w:sz w:val="18"/>
                <w:szCs w:val="18"/>
              </w:rPr>
            </w:pPr>
            <w:r w:rsidRPr="004B317A">
              <w:rPr>
                <w:bCs/>
                <w:sz w:val="18"/>
                <w:szCs w:val="18"/>
              </w:rPr>
              <w:t xml:space="preserve"> 138415,20</w:t>
            </w:r>
          </w:p>
        </w:tc>
      </w:tr>
    </w:tbl>
    <w:p w:rsidR="004B317A" w:rsidRPr="004B317A" w:rsidRDefault="004B317A" w:rsidP="004B317A">
      <w:pPr>
        <w:pStyle w:val="23"/>
        <w:spacing w:line="360" w:lineRule="auto"/>
        <w:jc w:val="both"/>
        <w:rPr>
          <w:sz w:val="18"/>
          <w:szCs w:val="18"/>
        </w:rPr>
      </w:pPr>
    </w:p>
    <w:p w:rsidR="004B317A" w:rsidRPr="004B317A" w:rsidRDefault="004B317A" w:rsidP="004B317A">
      <w:pPr>
        <w:pStyle w:val="23"/>
        <w:spacing w:line="360" w:lineRule="auto"/>
        <w:ind w:firstLine="720"/>
        <w:jc w:val="both"/>
        <w:rPr>
          <w:sz w:val="18"/>
          <w:szCs w:val="18"/>
        </w:rPr>
      </w:pPr>
    </w:p>
    <w:p w:rsidR="004B317A" w:rsidRPr="004B317A" w:rsidRDefault="004B317A" w:rsidP="004B317A">
      <w:pPr>
        <w:pStyle w:val="23"/>
        <w:spacing w:line="360" w:lineRule="auto"/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Собственные  доходы</w:t>
      </w:r>
    </w:p>
    <w:tbl>
      <w:tblPr>
        <w:tblW w:w="9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8"/>
        <w:gridCol w:w="3074"/>
        <w:gridCol w:w="1424"/>
        <w:gridCol w:w="1082"/>
        <w:gridCol w:w="1270"/>
        <w:gridCol w:w="1192"/>
        <w:gridCol w:w="1349"/>
      </w:tblGrid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Назначено по бюджету за   .2023г.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 xml:space="preserve">Поступило за  2022г. 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Поступи за  2023</w:t>
            </w:r>
          </w:p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г.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Отклон-е</w:t>
            </w:r>
          </w:p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(+, -)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% исполнения за. 2022г.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Итого собственные доходы (без предпринимательской деятельности)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8331,0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3087,2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8362,9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5275,7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100,4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444,7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370,2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393,1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22,9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88,4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Единый сельхоз. налог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25,0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8,2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1,8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-6,4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7,2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Налог на имущество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86,3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90,4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88,6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-1,8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102,7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Земельный налог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1153,9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790,8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1227,2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436,4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106,3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Доходы от уплаты акцизов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1583,0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1509,6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1617,5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107,9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102,2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Местные налоги и сборы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Неналоговые доходы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5038,1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318,0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5034,7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4716,7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100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4B317A">
              <w:rPr>
                <w:b/>
                <w:sz w:val="18"/>
                <w:szCs w:val="18"/>
              </w:rPr>
              <w:t>Доходы от предпринимательской деятельности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ИТОГО ДОХОДОВ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8331,0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3087,2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8362,9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5275,7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100,4</w:t>
            </w:r>
          </w:p>
        </w:tc>
      </w:tr>
      <w:tr w:rsidR="004B317A" w:rsidRPr="004B317A" w:rsidTr="004B317A">
        <w:trPr>
          <w:trHeight w:val="1025"/>
        </w:trPr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15615,6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14996,1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15397,4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401,3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98,6</w:t>
            </w:r>
          </w:p>
        </w:tc>
      </w:tr>
      <w:tr w:rsidR="004B317A" w:rsidRPr="004B317A" w:rsidTr="004B317A">
        <w:tc>
          <w:tcPr>
            <w:tcW w:w="288" w:type="dxa"/>
          </w:tcPr>
          <w:p w:rsidR="004B317A" w:rsidRPr="004B317A" w:rsidRDefault="004B317A" w:rsidP="0034236C">
            <w:pPr>
              <w:pStyle w:val="23"/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07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1424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0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23946,6</w:t>
            </w:r>
          </w:p>
        </w:tc>
        <w:tc>
          <w:tcPr>
            <w:tcW w:w="1082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106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18083,3</w:t>
            </w:r>
          </w:p>
        </w:tc>
        <w:tc>
          <w:tcPr>
            <w:tcW w:w="1270" w:type="dxa"/>
          </w:tcPr>
          <w:p w:rsidR="004B317A" w:rsidRPr="004B317A" w:rsidRDefault="004B317A" w:rsidP="004B317A">
            <w:pPr>
              <w:pStyle w:val="23"/>
              <w:spacing w:line="360" w:lineRule="auto"/>
              <w:ind w:hanging="52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23760,3</w:t>
            </w:r>
          </w:p>
        </w:tc>
        <w:tc>
          <w:tcPr>
            <w:tcW w:w="1192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9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5677,0</w:t>
            </w:r>
          </w:p>
        </w:tc>
        <w:tc>
          <w:tcPr>
            <w:tcW w:w="1349" w:type="dxa"/>
          </w:tcPr>
          <w:p w:rsidR="004B317A" w:rsidRPr="004B317A" w:rsidRDefault="004B317A" w:rsidP="004B317A">
            <w:pPr>
              <w:pStyle w:val="23"/>
              <w:spacing w:line="360" w:lineRule="auto"/>
              <w:ind w:firstLine="181"/>
              <w:jc w:val="both"/>
              <w:rPr>
                <w:sz w:val="18"/>
                <w:szCs w:val="18"/>
              </w:rPr>
            </w:pPr>
            <w:r w:rsidRPr="004B317A">
              <w:rPr>
                <w:sz w:val="18"/>
                <w:szCs w:val="18"/>
              </w:rPr>
              <w:t>99,2</w:t>
            </w:r>
          </w:p>
        </w:tc>
      </w:tr>
    </w:tbl>
    <w:p w:rsidR="004B317A" w:rsidRPr="004B317A" w:rsidRDefault="004B317A" w:rsidP="004B317A">
      <w:pPr>
        <w:pStyle w:val="23"/>
        <w:spacing w:line="360" w:lineRule="auto"/>
        <w:ind w:firstLine="720"/>
        <w:jc w:val="both"/>
        <w:rPr>
          <w:sz w:val="18"/>
          <w:szCs w:val="18"/>
        </w:rPr>
      </w:pPr>
    </w:p>
    <w:p w:rsidR="004B317A" w:rsidRPr="004B317A" w:rsidRDefault="004B317A" w:rsidP="004B317A">
      <w:pPr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Доходная часть бюджета администрации Кайлинского сельсовета  за 2023 год состоит  на 98,6 % из безвозмездных поступлений, 100,4% - составляют собственные доходы, в  доходах налоговые поступления составляют 105 %; неналоговые – 100 %; предпринимательская деятельность – 0 %.                                                                                                                     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</w:t>
      </w:r>
      <w:r w:rsidRPr="004B317A">
        <w:rPr>
          <w:i/>
          <w:sz w:val="18"/>
          <w:szCs w:val="18"/>
        </w:rPr>
        <w:t>Налог на доходы физических лиц</w:t>
      </w:r>
      <w:r w:rsidRPr="004B317A">
        <w:rPr>
          <w:sz w:val="18"/>
          <w:szCs w:val="18"/>
        </w:rPr>
        <w:t xml:space="preserve"> при плане 444,7 тыс. руб. поступило  393,1 тыс. рублей или – 88,4 %.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</w:t>
      </w:r>
      <w:r w:rsidRPr="004B317A">
        <w:rPr>
          <w:i/>
          <w:sz w:val="18"/>
          <w:szCs w:val="18"/>
        </w:rPr>
        <w:t>Налог на имущество физических лиц</w:t>
      </w:r>
      <w:r w:rsidRPr="004B317A">
        <w:rPr>
          <w:sz w:val="18"/>
          <w:szCs w:val="18"/>
        </w:rPr>
        <w:t xml:space="preserve"> - при плане 86,3 тыс. рублей поступило 88,6 тыс. рублей, что составляет 102,7 %.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 </w:t>
      </w:r>
      <w:r w:rsidRPr="004B317A">
        <w:rPr>
          <w:i/>
          <w:sz w:val="18"/>
          <w:szCs w:val="18"/>
        </w:rPr>
        <w:t>Земельный налог</w:t>
      </w:r>
      <w:r w:rsidRPr="004B317A">
        <w:rPr>
          <w:b/>
          <w:sz w:val="18"/>
          <w:szCs w:val="18"/>
        </w:rPr>
        <w:t xml:space="preserve"> - </w:t>
      </w:r>
      <w:r w:rsidRPr="004B317A">
        <w:rPr>
          <w:sz w:val="18"/>
          <w:szCs w:val="18"/>
        </w:rPr>
        <w:t xml:space="preserve"> при плане 1153,9 тыс. рублей фактически поступило 1227,2 тыс.руб. или 106,3 %..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Доходы от уплаты акцизов – при плане 1583,0 т.р. поступило 1617,5  или 102,2%.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Единый сельхоз. Налог – при плане 25,0 т.р поступило 1,8 т.р или 7,2%.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</w:t>
      </w:r>
      <w:r w:rsidRPr="004B317A">
        <w:rPr>
          <w:i/>
          <w:sz w:val="18"/>
          <w:szCs w:val="18"/>
        </w:rPr>
        <w:t>Неналоговые доходы</w:t>
      </w:r>
      <w:r w:rsidRPr="004B317A">
        <w:rPr>
          <w:b/>
          <w:sz w:val="18"/>
          <w:szCs w:val="18"/>
        </w:rPr>
        <w:t xml:space="preserve"> - </w:t>
      </w:r>
      <w:r w:rsidRPr="004B317A">
        <w:rPr>
          <w:sz w:val="18"/>
          <w:szCs w:val="18"/>
        </w:rPr>
        <w:t>при плане 5038,1 тыс. рублей  исполнение 5034,7 или 100% руб..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-   доходы,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 –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- доходы от использования имущества, находящегося в государственной и муниципальной собственности (по коду 0001110) при плане 0 тыс. руб. исполнено 0 тыс. руб. или 0 %.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- доходы от оказания платных услуг и компенсаций затрат государства (по коду 0001130) при плане 64,9 тыс.руб. исполнено 61,9  тыс.руб. или 95,4  %. 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- доходы, поступающие от продажи имущества, находящегося в муниципальной собственности (по коду 000114) план и факт 4972,8 тыс. рублей или 100%.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- доходы, от поступления административных штрафов (по коду 000116) не поступало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- Поступления </w:t>
      </w:r>
      <w:r w:rsidRPr="004B317A">
        <w:rPr>
          <w:i/>
          <w:sz w:val="18"/>
          <w:szCs w:val="18"/>
        </w:rPr>
        <w:t>от прочих неналоговых доходов (по коду 0001170)</w:t>
      </w:r>
      <w:r w:rsidRPr="004B317A">
        <w:rPr>
          <w:sz w:val="18"/>
          <w:szCs w:val="18"/>
        </w:rPr>
        <w:t xml:space="preserve"> самообложения не поступало (отменено сходом граждан).</w:t>
      </w:r>
    </w:p>
    <w:p w:rsidR="004B317A" w:rsidRPr="004B317A" w:rsidRDefault="004B317A" w:rsidP="004B317A">
      <w:pPr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   Расходы муниципального образования за 2023 год формировались на основе проекта разграничений расходных полномочий между уровнями бюджетной системы. В текущем году формирование и исполнение бюджета осуществлялось в соответствии с Федеральными законами об общих принципах местного самоуправления, законодательных и исполнительных органов государственной власти (№ 131-ФЗ от 06.10.2003г., № 184-ФЗ от 16.10.1999г.). 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0100</w:t>
      </w:r>
      <w:r w:rsidRPr="004B317A">
        <w:rPr>
          <w:b/>
          <w:sz w:val="18"/>
          <w:szCs w:val="18"/>
        </w:rPr>
        <w:tab/>
        <w:t xml:space="preserve">Общегосударственные вопросы </w:t>
      </w:r>
      <w:r w:rsidRPr="004B317A">
        <w:rPr>
          <w:sz w:val="18"/>
          <w:szCs w:val="18"/>
        </w:rPr>
        <w:t xml:space="preserve">при плане 5998666,91 руб. исполнение составило 5834189,64 руб. или  97,2%, в том числе: 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0102,8800010110,121,129 </w:t>
      </w:r>
      <w:r w:rsidRPr="004B317A">
        <w:rPr>
          <w:sz w:val="18"/>
          <w:szCs w:val="18"/>
        </w:rPr>
        <w:t>При плане 978862,00 руб. исполнение составило 978862,00 руб. или  100%.  По данным КБК отражены расходы на содержание главы администрации.</w:t>
      </w:r>
    </w:p>
    <w:p w:rsidR="004B317A" w:rsidRPr="004B317A" w:rsidRDefault="004B317A" w:rsidP="004B317A">
      <w:pPr>
        <w:tabs>
          <w:tab w:val="left" w:pos="1240"/>
        </w:tabs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         </w:t>
      </w:r>
      <w:r w:rsidRPr="004B317A">
        <w:rPr>
          <w:b/>
          <w:sz w:val="18"/>
          <w:szCs w:val="18"/>
        </w:rPr>
        <w:t>0104</w:t>
      </w:r>
      <w:r w:rsidRPr="004B317A">
        <w:rPr>
          <w:sz w:val="18"/>
          <w:szCs w:val="18"/>
        </w:rPr>
        <w:t>,</w:t>
      </w:r>
      <w:r w:rsidRPr="004B317A">
        <w:rPr>
          <w:b/>
          <w:sz w:val="18"/>
          <w:szCs w:val="18"/>
        </w:rPr>
        <w:t xml:space="preserve">0500070190,244. </w:t>
      </w:r>
      <w:r w:rsidRPr="004B317A">
        <w:rPr>
          <w:sz w:val="18"/>
          <w:szCs w:val="18"/>
        </w:rPr>
        <w:t xml:space="preserve">При плане 100,00 руб. исполнение составило 100 руб. 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0104,8800014110,121,122,129</w:t>
      </w:r>
      <w:r w:rsidRPr="004B317A">
        <w:rPr>
          <w:sz w:val="18"/>
          <w:szCs w:val="18"/>
        </w:rPr>
        <w:t xml:space="preserve"> При плане 3247374,45 исполнено 3247374,45 руб.. или 100%.По данным КБК отражаются расходы на содержание исполнительных органов власти. Количество муниципальных служащих 5 человек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.</w:t>
      </w:r>
      <w:r w:rsidRPr="004B317A">
        <w:rPr>
          <w:b/>
          <w:sz w:val="18"/>
          <w:szCs w:val="18"/>
        </w:rPr>
        <w:t xml:space="preserve"> 0104,0300070510,121,129</w:t>
      </w:r>
      <w:r w:rsidRPr="004B317A">
        <w:rPr>
          <w:sz w:val="18"/>
          <w:szCs w:val="18"/>
        </w:rPr>
        <w:t xml:space="preserve"> При плане 230000,00 исполнено 230000,00 руб.. или 100%.По данным КБК отражаются расходы на содержание исполнительных органов власти. Количество муниципальных служащих 5 человек. 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0104,88000014590,242,244,247,851,853 </w:t>
      </w:r>
      <w:r w:rsidRPr="004B317A">
        <w:rPr>
          <w:sz w:val="18"/>
          <w:szCs w:val="18"/>
        </w:rPr>
        <w:t>При плане 976286,59 исполнено 848845,09 или 87% .</w:t>
      </w:r>
    </w:p>
    <w:p w:rsidR="004B317A" w:rsidRPr="004B317A" w:rsidRDefault="004B317A" w:rsidP="004B317A">
      <w:pPr>
        <w:tabs>
          <w:tab w:val="left" w:pos="1240"/>
        </w:tabs>
        <w:jc w:val="both"/>
        <w:rPr>
          <w:sz w:val="18"/>
          <w:szCs w:val="18"/>
        </w:rPr>
      </w:pPr>
      <w:r w:rsidRPr="004B317A">
        <w:rPr>
          <w:sz w:val="18"/>
          <w:szCs w:val="18"/>
        </w:rPr>
        <w:t xml:space="preserve">           </w:t>
      </w:r>
      <w:r w:rsidRPr="004B317A">
        <w:rPr>
          <w:b/>
          <w:sz w:val="18"/>
          <w:szCs w:val="18"/>
        </w:rPr>
        <w:t xml:space="preserve"> 0106,8800085010,540. </w:t>
      </w:r>
      <w:r w:rsidRPr="004B317A">
        <w:rPr>
          <w:sz w:val="18"/>
          <w:szCs w:val="18"/>
        </w:rPr>
        <w:t>При плане 133100,00 руб. исполнение составило 133100,00 руб. 100%  .Предусмотрены расходы на ревизионную комиссию.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0113,8800002040,242,244,853   </w:t>
      </w:r>
      <w:r w:rsidRPr="004B317A">
        <w:rPr>
          <w:sz w:val="18"/>
          <w:szCs w:val="18"/>
        </w:rPr>
        <w:t>При плане 431943,87 рублей исполнено 395908,10 руб..,91,6%.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lastRenderedPageBreak/>
        <w:t xml:space="preserve">0200  Национальная оборона </w:t>
      </w:r>
      <w:r w:rsidRPr="004B317A">
        <w:rPr>
          <w:sz w:val="18"/>
          <w:szCs w:val="18"/>
        </w:rPr>
        <w:t>при плане 138415,20 рублей исполнение составило 138415,20  рублей  в том числе: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0203,8800051180,121,129,244 </w:t>
      </w:r>
      <w:r w:rsidRPr="004B317A">
        <w:rPr>
          <w:sz w:val="18"/>
          <w:szCs w:val="18"/>
        </w:rPr>
        <w:t>При плане 138415,20 рублей исполнение составило 138415,20 рублей или 100 % поступили денежные средства на возмещение расходов по первичному воинскому учету на территориях, где отсутствуют военные комиссариаты.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0300 Национальная безопастность и правоохранительная деятельность </w:t>
      </w:r>
      <w:r w:rsidRPr="004B317A">
        <w:rPr>
          <w:sz w:val="18"/>
          <w:szCs w:val="18"/>
        </w:rPr>
        <w:t>при плане 182893,30 исполнено 144770,10 руб..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0310,8800002050,244   </w:t>
      </w:r>
      <w:r w:rsidRPr="004B317A">
        <w:rPr>
          <w:sz w:val="18"/>
          <w:szCs w:val="18"/>
        </w:rPr>
        <w:t>План  110393,30 и факт 74770,10 или 67,7%.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0310,8800083070,244  </w:t>
      </w:r>
      <w:r w:rsidRPr="004B317A">
        <w:rPr>
          <w:sz w:val="18"/>
          <w:szCs w:val="18"/>
        </w:rPr>
        <w:t>план и факт 70000,00 рублей или 100%.</w:t>
      </w:r>
    </w:p>
    <w:p w:rsidR="004B317A" w:rsidRPr="004B317A" w:rsidRDefault="004B317A" w:rsidP="004B317A">
      <w:pPr>
        <w:tabs>
          <w:tab w:val="left" w:pos="550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0310,8900102240,244 </w:t>
      </w:r>
      <w:r w:rsidRPr="004B317A">
        <w:rPr>
          <w:sz w:val="18"/>
          <w:szCs w:val="18"/>
        </w:rPr>
        <w:t>план 1000,00 факт 0.</w:t>
      </w:r>
      <w:r w:rsidRPr="004B317A">
        <w:rPr>
          <w:sz w:val="18"/>
          <w:szCs w:val="18"/>
        </w:rPr>
        <w:tab/>
      </w:r>
    </w:p>
    <w:p w:rsidR="004B317A" w:rsidRPr="004B317A" w:rsidRDefault="004B317A" w:rsidP="004B317A">
      <w:pPr>
        <w:tabs>
          <w:tab w:val="left" w:pos="550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0310,9100102280,244 </w:t>
      </w:r>
      <w:r w:rsidRPr="004B317A">
        <w:rPr>
          <w:sz w:val="18"/>
          <w:szCs w:val="18"/>
        </w:rPr>
        <w:t>план 1500,00 факт 0.</w:t>
      </w:r>
    </w:p>
    <w:p w:rsidR="004B317A" w:rsidRPr="004B317A" w:rsidRDefault="004B317A" w:rsidP="004B317A">
      <w:pPr>
        <w:tabs>
          <w:tab w:val="left" w:pos="550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0400 Национальная экономика план </w:t>
      </w:r>
      <w:r w:rsidRPr="004B317A">
        <w:rPr>
          <w:sz w:val="18"/>
          <w:szCs w:val="18"/>
        </w:rPr>
        <w:t>2472976,69 исполнено 2254741,69 рублей.</w:t>
      </w:r>
    </w:p>
    <w:p w:rsidR="004B317A" w:rsidRPr="004B317A" w:rsidRDefault="004B317A" w:rsidP="004B317A">
      <w:pPr>
        <w:tabs>
          <w:tab w:val="left" w:pos="550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0406,8800082040,244 </w:t>
      </w:r>
      <w:r w:rsidRPr="004B317A">
        <w:rPr>
          <w:sz w:val="18"/>
          <w:szCs w:val="18"/>
        </w:rPr>
        <w:t>План и факт 98000,00 или 100%.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0409,8800070760,244.</w:t>
      </w:r>
      <w:r w:rsidRPr="004B317A">
        <w:rPr>
          <w:sz w:val="18"/>
          <w:szCs w:val="18"/>
        </w:rPr>
        <w:t xml:space="preserve"> При плане 1490901,69 рублей исполнено 1490901,69 рублей 100%. Отражаются расходы на ремонт дороги.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0409,8800083060,244</w:t>
      </w:r>
      <w:r w:rsidRPr="004B317A">
        <w:rPr>
          <w:sz w:val="18"/>
          <w:szCs w:val="18"/>
        </w:rPr>
        <w:t xml:space="preserve"> План 884075,00 исполнено 665840,00 рублей или 75,3%.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0500 Жилищно-коммунальное хозяйство </w:t>
      </w:r>
      <w:r w:rsidRPr="004B317A">
        <w:rPr>
          <w:sz w:val="18"/>
          <w:szCs w:val="18"/>
        </w:rPr>
        <w:t xml:space="preserve"> при плане 6582929,71 руб. исполнение составило 4285756,27 руб. или 65 %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0502,8800002150,242,244,831,851,852,853 </w:t>
      </w:r>
      <w:r w:rsidRPr="004B317A">
        <w:rPr>
          <w:sz w:val="18"/>
          <w:szCs w:val="18"/>
        </w:rPr>
        <w:t>При плане 2659381,62 руб. исполнение составило 1813845,60 руб. или 68,2%. Здесь отражены расходы на ремонт инженерных сетей, ремонт скважин., электроэнергия за скважины.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sz w:val="18"/>
          <w:szCs w:val="18"/>
        </w:rPr>
        <w:t>.</w:t>
      </w:r>
      <w:r w:rsidRPr="004B317A">
        <w:rPr>
          <w:b/>
          <w:sz w:val="18"/>
          <w:szCs w:val="18"/>
        </w:rPr>
        <w:t xml:space="preserve"> 0502,9400102240,244 </w:t>
      </w:r>
      <w:r w:rsidRPr="004B317A">
        <w:rPr>
          <w:sz w:val="18"/>
          <w:szCs w:val="18"/>
        </w:rPr>
        <w:t>План 2000,00 руб. исполнено 0 рублей..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0503  Благоустройство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0503,8800002160,244,247. </w:t>
      </w:r>
      <w:r w:rsidRPr="004B317A">
        <w:rPr>
          <w:sz w:val="18"/>
          <w:szCs w:val="18"/>
        </w:rPr>
        <w:t>При плане 226820,00 руб. исполнение составило 223044,98 руб. или 98,3%. Здесь отражены расходы на уличное освещение.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0503,8800002170,242,244. </w:t>
      </w:r>
      <w:r w:rsidRPr="004B317A">
        <w:rPr>
          <w:sz w:val="18"/>
          <w:szCs w:val="18"/>
        </w:rPr>
        <w:t>При плане 2022342,41 руб. исполнено 1781481,29 руб., или 88,1%. Здесь отражены расходы по содержанию автодорог</w:t>
      </w:r>
    </w:p>
    <w:p w:rsidR="004B317A" w:rsidRPr="004B317A" w:rsidRDefault="004B317A" w:rsidP="004B317A">
      <w:pPr>
        <w:tabs>
          <w:tab w:val="left" w:pos="1240"/>
        </w:tabs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0503,8800002180,244,853 </w:t>
      </w:r>
      <w:r w:rsidRPr="004B317A">
        <w:rPr>
          <w:sz w:val="18"/>
          <w:szCs w:val="18"/>
        </w:rPr>
        <w:t xml:space="preserve">При плане 1672385,68 руб. исполнено 467384,40 или 27,9%. Здесь заложены расходы по ремонту памятников, уборка территории МО.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0800 Культура </w:t>
      </w:r>
      <w:r w:rsidRPr="004B317A">
        <w:rPr>
          <w:sz w:val="18"/>
          <w:szCs w:val="18"/>
        </w:rPr>
        <w:t xml:space="preserve">при плане 9207980,79 руб. исполнение составило 9147657,46 руб. или 99,3  %.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0801,0810000880,111,112,119,242,244,851,853. </w:t>
      </w:r>
      <w:r w:rsidRPr="004B317A">
        <w:rPr>
          <w:sz w:val="18"/>
          <w:szCs w:val="18"/>
        </w:rPr>
        <w:t xml:space="preserve">При плане 3485189,57 руб. исполнение составило 3427866,24 тыс.руб.,98,3%. Здесь отражены расходы содержание работников культуры и домов культуры. 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0801,0810070510,111,119  </w:t>
      </w:r>
      <w:r w:rsidRPr="004B317A">
        <w:rPr>
          <w:sz w:val="18"/>
          <w:szCs w:val="18"/>
        </w:rPr>
        <w:t>Субсидия «По Указам Президента» КДО  план 2902915,09 исполнено 2902915,09 руб.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0801,0810070510,540 </w:t>
      </w:r>
      <w:r w:rsidRPr="004B317A">
        <w:rPr>
          <w:sz w:val="18"/>
          <w:szCs w:val="18"/>
        </w:rPr>
        <w:t>План и факт 2298084,91 рублей или 100%. Передача в район.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 xml:space="preserve">0801,0810085060,540 </w:t>
      </w:r>
      <w:r w:rsidRPr="004B317A">
        <w:rPr>
          <w:sz w:val="18"/>
          <w:szCs w:val="18"/>
        </w:rPr>
        <w:t>План и факт 518791,22 рублей или 100%. Передача в район.</w:t>
      </w:r>
    </w:p>
    <w:p w:rsidR="004B317A" w:rsidRPr="004B317A" w:rsidRDefault="004B317A" w:rsidP="004B317A">
      <w:pPr>
        <w:ind w:firstLine="720"/>
        <w:jc w:val="both"/>
        <w:rPr>
          <w:sz w:val="18"/>
          <w:szCs w:val="18"/>
        </w:rPr>
      </w:pPr>
      <w:r w:rsidRPr="004B317A">
        <w:rPr>
          <w:b/>
          <w:sz w:val="18"/>
          <w:szCs w:val="18"/>
        </w:rPr>
        <w:t>1001,8800002100,312.</w:t>
      </w:r>
      <w:r w:rsidRPr="004B317A">
        <w:rPr>
          <w:sz w:val="18"/>
          <w:szCs w:val="18"/>
        </w:rPr>
        <w:t xml:space="preserve"> При плане 239848,08 руб. исполнено 237109,60 руб. 100%. Выплаты к пенсии муниципальным служащим.</w:t>
      </w:r>
    </w:p>
    <w:p w:rsidR="000C484F" w:rsidRPr="000C484F" w:rsidRDefault="000C484F" w:rsidP="000C484F">
      <w:pPr>
        <w:pStyle w:val="1"/>
        <w:shd w:val="clear" w:color="auto" w:fill="FFFFFF"/>
        <w:spacing w:before="525" w:after="525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101010"/>
          <w:sz w:val="24"/>
          <w:szCs w:val="24"/>
        </w:rPr>
      </w:pPr>
      <w:r w:rsidRPr="000C484F">
        <w:rPr>
          <w:rFonts w:ascii="Times New Roman" w:hAnsi="Times New Roman" w:cs="Times New Roman"/>
          <w:b/>
          <w:bCs/>
          <w:color w:val="101010"/>
          <w:sz w:val="24"/>
          <w:szCs w:val="24"/>
        </w:rPr>
        <w:t>Обезопасьте свое имущество</w:t>
      </w:r>
      <w:bookmarkStart w:id="0" w:name="_GoBack"/>
      <w:bookmarkEnd w:id="0"/>
    </w:p>
    <w:p w:rsidR="000C484F" w:rsidRPr="000C484F" w:rsidRDefault="000C484F" w:rsidP="000C484F">
      <w:pPr>
        <w:pStyle w:val="1"/>
        <w:shd w:val="clear" w:color="auto" w:fill="FFFFFF"/>
        <w:spacing w:before="525" w:after="525" w:line="240" w:lineRule="auto"/>
        <w:jc w:val="both"/>
        <w:textAlignment w:val="baseline"/>
        <w:rPr>
          <w:rFonts w:ascii="Times New Roman" w:hAnsi="Times New Roman" w:cs="Times New Roman"/>
          <w:color w:val="101010"/>
          <w:sz w:val="22"/>
          <w:szCs w:val="22"/>
        </w:rPr>
      </w:pPr>
      <w:r w:rsidRPr="000C484F">
        <w:rPr>
          <w:rFonts w:ascii="Times New Roman" w:hAnsi="Times New Roman" w:cs="Times New Roman"/>
          <w:b/>
          <w:bCs/>
          <w:color w:val="101010"/>
          <w:sz w:val="22"/>
          <w:szCs w:val="22"/>
        </w:rPr>
        <w:t>Квартирные кражи</w:t>
      </w:r>
    </w:p>
    <w:p w:rsidR="000C484F" w:rsidRPr="000C484F" w:rsidRDefault="000C484F" w:rsidP="000C484F">
      <w:pPr>
        <w:pStyle w:val="a4"/>
        <w:shd w:val="clear" w:color="auto" w:fill="FFFFFF"/>
        <w:spacing w:after="525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Квартирная кража – это самое распространенное преступление, направленное на лишение человека его собственности. Оно же является и самым не раскрываемым. Поэтому гораздо важнее защититься от кражи, чем пытаться потом вернуть украденное. Если вы думаете, что вам потребуется для этого собственная крепость, то вы ошибаетесь. Достаточно проявить бдительность и элементарную смекалку.</w:t>
      </w:r>
    </w:p>
    <w:p w:rsidR="000C484F" w:rsidRPr="000C484F" w:rsidRDefault="000C484F" w:rsidP="000C484F">
      <w:pPr>
        <w:pStyle w:val="a4"/>
        <w:shd w:val="clear" w:color="auto" w:fill="FFFFFF"/>
        <w:jc w:val="both"/>
        <w:textAlignment w:val="top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 </w:t>
      </w:r>
    </w:p>
    <w:p w:rsidR="000C484F" w:rsidRPr="000C484F" w:rsidRDefault="000C484F" w:rsidP="000C484F">
      <w:pPr>
        <w:pStyle w:val="2"/>
        <w:shd w:val="clear" w:color="auto" w:fill="FFFFFF"/>
        <w:spacing w:before="450" w:after="375" w:line="240" w:lineRule="auto"/>
        <w:jc w:val="both"/>
        <w:textAlignment w:val="baseline"/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</w:pPr>
      <w:r w:rsidRPr="000C484F"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  <w:lastRenderedPageBreak/>
        <w:t>Бдительность – вот что вам нужно!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Для того чтобы предотвратить кражу, попытаемся залезть в голову домушников и проследим их логику. Как они смотрят на ваш дом?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Они считают, что большинство хозяев своих квартир отсутствуют дома по будням в первой половине дня. Если во второй половине дня может кто-то вернуться, то в первой – точно никого нет. Опять же, по статистике - это время, когда происходит подавляющее большинство краж.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Теперь мы знаем, когда квартира наиболее уязвима. Что будем с этим делать?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Первое правило – это никогда не надо информировать неизвестных вам людей о графике своей работы. Место, время, должность, зарплата – все это и многое другое не должно являться общедоступной информацией. Очень внимательно следите за тем, кому вы это говорите.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Правило второе – вам необходимы хорошие отношения с вашими соседями. Самые ценные из них – это бабушки и дедушки пенсионного возраста. Они ни за что никого не пропустят не замеченным. Поинтересуйтесь у них, не видели ли они подозрительных личностей около вашей квартиры?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Профессиональный вор обязательно придет посмотреть заранее на объект взлома. Так он составляет представление о её защите. Если такой подозрительный тип к вам приходил – добрая бабушка-соседка, вам об этом скажет. Попросите её присматривать за вашей дверью. Как только около неё начнется подозрительная возня – звонок в полицию обеспечен!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Правило четвертое – заведите собаку. Когда вас нет – это великолепный сторож. При чем можете завести небольшую собачку, потому что они очень звонко лают. На период отпуска можно кого-то попросить пожить у вас и проблема выгула будет решена.</w:t>
      </w:r>
    </w:p>
    <w:p w:rsidR="000C484F" w:rsidRPr="000C484F" w:rsidRDefault="000C484F" w:rsidP="000C484F">
      <w:pPr>
        <w:pStyle w:val="2"/>
        <w:shd w:val="clear" w:color="auto" w:fill="FFFFFF"/>
        <w:spacing w:before="450" w:after="375" w:line="240" w:lineRule="auto"/>
        <w:jc w:val="both"/>
        <w:textAlignment w:val="baseline"/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</w:pPr>
      <w:r w:rsidRPr="000C484F"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  <w:t>Вам нужен замок!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Очень хорошая защита – это качественная дверь и хороший замок. Только не надо думать, что чем больше замков – тем лучше. Порой, достаточно одного единственного, но с каким-нибудь секретом или дополнительной защитой.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Кроме замка очень важно уделить должное внимание прочности и креплению дверной коробки. Первые стальные двери поддавались взлому вместе с коробкой самым обычным ломом. Ворам даже не нужно было ломать голову, над вашим замком.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Какой бы совершенной не была ваша дверь и каким бы не был замок – дополнительная защита вам не помешает. Если вы установите себе средства пультовой охраны или сигнализацию – вам это только на пользу пойдет. Любое подобное средство многократно усложняет возможности для проникновения в квартиру. Большинство сигнализаций ворам так и не удается отключить. Жителям первых и последних этажей следует установить на окна металлические решетки. На первый этаж проникают прямо с улицы, а на последний с крыши. Не стоит думать, что выбраться на крышу и спуститься по веревке – это очень сложно.</w:t>
      </w:r>
    </w:p>
    <w:p w:rsidR="000C484F" w:rsidRPr="000C484F" w:rsidRDefault="000C484F" w:rsidP="000C484F">
      <w:pPr>
        <w:pStyle w:val="2"/>
        <w:shd w:val="clear" w:color="auto" w:fill="FFFFFF"/>
        <w:spacing w:before="450" w:after="375" w:line="240" w:lineRule="auto"/>
        <w:jc w:val="both"/>
        <w:textAlignment w:val="baseline"/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</w:pPr>
      <w:r w:rsidRPr="000C484F">
        <w:rPr>
          <w:rFonts w:ascii="Times New Roman" w:hAnsi="Times New Roman" w:cs="Times New Roman"/>
          <w:b w:val="0"/>
          <w:bCs w:val="0"/>
          <w:color w:val="101010"/>
          <w:sz w:val="22"/>
          <w:szCs w:val="22"/>
        </w:rPr>
        <w:t>Обеспечиваем сохранность самых ценных вещей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Самый грамотный способ обеспечения сохранности наиболее ценных вещей – это организация тайника. А вот дальше, читайте очень внимательно, потому что о большинстве известных вам тайников знаете не только вы.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Самый лучший и надежный тайник находится вне квартиры. Все банки сегодня предлагают такую услугу, как аренда банковской ячейки. Были скандалы, когда сотрудники банка имели доступ к этим ячейкам и крали оттуда все самое ценное. Но это проблема решается выбором банка. По-настоящему серьезный банк никогда не допустит подобного удара по своей репутации.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Но если это не банк – тогда придумайте действительно что-то оригинальное в собственной квартире. Не стоит прятать деньги и другие ценности в очевидных местах. То что вам кажется недоступным проверяется ворами в самую первую очередь.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lastRenderedPageBreak/>
        <w:t>Все воры знают о бельевых шкафах и карманах одежды – с этих мест они и начинают. Тоже самое относится к таким местам как «под ковром», «под скатертью», пространством между потолком и люстрой.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Не менее тщательно проверяется кухня: все банки с крупами и кухонные шкафы.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Тоже самое можно сказать и про сливные бочки в унитазе, куда прячутся деньги в полиэтиленовом мешочке. Чем меньше вы будите уподобляться героям кино – тем надежнее сможете спрятать свои вещи.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Проверки подвергнутся и вентиляционные шахты и подвесной потолок. Не стоит надеяться на эти места, они очень просто ломаются и все их содержимое становится добычей воров.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Некоторые люди считают хорошим местом для тайника корпуса электробытовых приборов. Это так же сомнительно. Воры часто забирают такой прибор целиком и только потом обрадуются двойной выгоде.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Можете попробовать устроить тайник где-то «под плиткой». Но такие места простукиваются ворами на наличие пустот, если у них достаточно времени. И просто так положить что-либо под плитку нельзя – нужно подготовить пространство, которое будет закрывать плитка. Если это будет на проходе, то шанс обнаружения и опустошения тайника крайне велик.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Пугает? Ничего страшного. Самое надежное место в квартире – это сейф. Купите и поставьте себе большой надежный металлический шкаф. Воры, обнаружив его, провозятся с ним максимум времени. Унести его нереально, вскрыть – очень сложно. Если у вас есть сейф, можете туда ничего не класть, а сделать еще и тайник. Такой нехитрый способ позволит повести воров по ложному следу.</w:t>
      </w:r>
    </w:p>
    <w:p w:rsidR="000C484F" w:rsidRPr="000C484F" w:rsidRDefault="000C484F" w:rsidP="000C484F">
      <w:pPr>
        <w:pStyle w:val="a4"/>
        <w:shd w:val="clear" w:color="auto" w:fill="FFFFFF"/>
        <w:spacing w:after="180"/>
        <w:jc w:val="both"/>
        <w:textAlignment w:val="baseline"/>
        <w:rPr>
          <w:color w:val="101010"/>
          <w:sz w:val="22"/>
          <w:szCs w:val="22"/>
        </w:rPr>
      </w:pPr>
      <w:r w:rsidRPr="000C484F">
        <w:rPr>
          <w:color w:val="101010"/>
          <w:sz w:val="22"/>
          <w:szCs w:val="22"/>
        </w:rPr>
        <w:t>Как гласит известная восточная мудрость: «Предупрежден – значит защищён». Грамотная подготовка позволит минимизировать ваши потери от квартирной кражи.</w:t>
      </w:r>
    </w:p>
    <w:p w:rsidR="001B32DE" w:rsidRPr="004B317A" w:rsidRDefault="001B32DE" w:rsidP="001B32DE">
      <w:pPr>
        <w:spacing w:line="240" w:lineRule="auto"/>
        <w:ind w:firstLine="142"/>
        <w:jc w:val="both"/>
        <w:rPr>
          <w:b/>
          <w:sz w:val="18"/>
          <w:szCs w:val="18"/>
        </w:rPr>
      </w:pPr>
    </w:p>
    <w:sectPr w:rsidR="001B32DE" w:rsidRPr="004B317A" w:rsidSect="00D72D47">
      <w:headerReference w:type="default" r:id="rId8"/>
      <w:footerReference w:type="default" r:id="rId9"/>
      <w:type w:val="continuous"/>
      <w:pgSz w:w="11906" w:h="16838"/>
      <w:pgMar w:top="720" w:right="720" w:bottom="0" w:left="1418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4CF7" w:rsidRDefault="005A4CF7" w:rsidP="00810635">
      <w:pPr>
        <w:spacing w:line="240" w:lineRule="auto"/>
      </w:pPr>
      <w:r>
        <w:separator/>
      </w:r>
    </w:p>
  </w:endnote>
  <w:endnote w:type="continuationSeparator" w:id="0">
    <w:p w:rsidR="005A4CF7" w:rsidRDefault="005A4CF7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9E2511" w:rsidRDefault="009E251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484F">
          <w:rPr>
            <w:noProof/>
          </w:rPr>
          <w:t>8</w:t>
        </w:r>
        <w:r>
          <w:fldChar w:fldCharType="end"/>
        </w:r>
      </w:p>
    </w:sdtContent>
  </w:sdt>
  <w:p w:rsidR="008C3640" w:rsidRDefault="008C3640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4CF7" w:rsidRDefault="005A4CF7" w:rsidP="00810635">
      <w:pPr>
        <w:spacing w:line="240" w:lineRule="auto"/>
      </w:pPr>
      <w:r>
        <w:separator/>
      </w:r>
    </w:p>
  </w:footnote>
  <w:footnote w:type="continuationSeparator" w:id="0">
    <w:p w:rsidR="005A4CF7" w:rsidRDefault="005A4CF7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32" w:rsidRDefault="001D5298" w:rsidP="005A06D2">
    <w:pPr>
      <w:ind w:firstLine="0"/>
    </w:pPr>
    <w:r>
      <w:rPr>
        <w:i/>
        <w:sz w:val="16"/>
        <w:szCs w:val="16"/>
      </w:rPr>
      <w:t xml:space="preserve">--------№ </w:t>
    </w:r>
    <w:r w:rsidR="002E294F">
      <w:rPr>
        <w:i/>
        <w:sz w:val="16"/>
        <w:szCs w:val="16"/>
      </w:rPr>
      <w:t>10 21</w:t>
    </w:r>
    <w:r w:rsidR="00677807" w:rsidRPr="00DC09AD">
      <w:rPr>
        <w:i/>
        <w:sz w:val="16"/>
        <w:szCs w:val="16"/>
      </w:rPr>
      <w:t xml:space="preserve"> </w:t>
    </w:r>
    <w:r w:rsidR="002E294F">
      <w:rPr>
        <w:i/>
        <w:sz w:val="16"/>
        <w:szCs w:val="16"/>
      </w:rPr>
      <w:t>мая</w:t>
    </w:r>
    <w:r w:rsidR="004B317A">
      <w:rPr>
        <w:i/>
        <w:sz w:val="16"/>
        <w:szCs w:val="16"/>
      </w:rPr>
      <w:t xml:space="preserve"> </w:t>
    </w:r>
    <w:r w:rsidR="00253E26">
      <w:rPr>
        <w:i/>
        <w:sz w:val="16"/>
        <w:szCs w:val="16"/>
      </w:rPr>
      <w:t>202</w:t>
    </w:r>
    <w:r w:rsidR="009E0F9E">
      <w:rPr>
        <w:i/>
        <w:sz w:val="16"/>
        <w:szCs w:val="16"/>
      </w:rPr>
      <w:t>4</w:t>
    </w:r>
    <w:r w:rsidR="00677807" w:rsidRPr="00DC09AD">
      <w:rPr>
        <w:i/>
        <w:sz w:val="16"/>
        <w:szCs w:val="16"/>
      </w:rPr>
      <w:t xml:space="preserve"> года, </w:t>
    </w:r>
    <w:r w:rsidR="002E294F">
      <w:rPr>
        <w:i/>
        <w:sz w:val="16"/>
        <w:szCs w:val="16"/>
      </w:rPr>
      <w:t>вторник</w:t>
    </w:r>
    <w:r w:rsidR="00677807">
      <w:rPr>
        <w:sz w:val="16"/>
        <w:szCs w:val="16"/>
      </w:rPr>
      <w:t xml:space="preserve">--------------------------------------------------                                -« </w:t>
    </w:r>
    <w:r w:rsidR="00677807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1110922"/>
    <w:multiLevelType w:val="multilevel"/>
    <w:tmpl w:val="1E7E231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04" w:hanging="2160"/>
      </w:pPr>
      <w:rPr>
        <w:rFonts w:hint="default"/>
      </w:rPr>
    </w:lvl>
  </w:abstractNum>
  <w:abstractNum w:abstractNumId="4" w15:restartNumberingAfterBreak="0">
    <w:nsid w:val="056B02CA"/>
    <w:multiLevelType w:val="hybridMultilevel"/>
    <w:tmpl w:val="43403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170D24"/>
    <w:multiLevelType w:val="multilevel"/>
    <w:tmpl w:val="3E18818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2B5B7011"/>
    <w:multiLevelType w:val="multilevel"/>
    <w:tmpl w:val="26422E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4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8" w15:restartNumberingAfterBreak="0">
    <w:nsid w:val="38677A93"/>
    <w:multiLevelType w:val="multilevel"/>
    <w:tmpl w:val="B0B495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abstractNum w:abstractNumId="19" w15:restartNumberingAfterBreak="0">
    <w:nsid w:val="40CC08B9"/>
    <w:multiLevelType w:val="hybridMultilevel"/>
    <w:tmpl w:val="27D2301E"/>
    <w:lvl w:ilvl="0" w:tplc="17DA5BAC">
      <w:start w:val="1"/>
      <w:numFmt w:val="decimal"/>
      <w:lvlText w:val="%1."/>
      <w:lvlJc w:val="left"/>
      <w:pPr>
        <w:ind w:left="945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89E1321"/>
    <w:multiLevelType w:val="multilevel"/>
    <w:tmpl w:val="06DC71C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3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1160F3"/>
    <w:multiLevelType w:val="hybridMultilevel"/>
    <w:tmpl w:val="F8BE2C46"/>
    <w:lvl w:ilvl="0" w:tplc="C7F2290C">
      <w:start w:val="1"/>
      <w:numFmt w:val="decimal"/>
      <w:lvlText w:val="%1."/>
      <w:lvlJc w:val="left"/>
      <w:pPr>
        <w:ind w:left="870" w:hanging="420"/>
      </w:pPr>
      <w:rPr>
        <w:rFonts w:ascii="Times New Roman" w:eastAsia="Calibri" w:hAnsi="Times New Roman" w:cs="Times New Roman"/>
      </w:rPr>
    </w:lvl>
    <w:lvl w:ilvl="1" w:tplc="C7F2290C">
      <w:start w:val="1"/>
      <w:numFmt w:val="decimal"/>
      <w:lvlText w:val="%2."/>
      <w:lvlJc w:val="left"/>
      <w:pPr>
        <w:ind w:left="1530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7" w15:restartNumberingAfterBreak="0">
    <w:nsid w:val="5ABA5F0E"/>
    <w:multiLevelType w:val="hybridMultilevel"/>
    <w:tmpl w:val="1910E6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764A2F"/>
    <w:multiLevelType w:val="multilevel"/>
    <w:tmpl w:val="B0B495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abstractNum w:abstractNumId="29" w15:restartNumberingAfterBreak="0">
    <w:nsid w:val="600E46EA"/>
    <w:multiLevelType w:val="multilevel"/>
    <w:tmpl w:val="63226948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0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0D1CCB"/>
    <w:multiLevelType w:val="multilevel"/>
    <w:tmpl w:val="B0B495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abstractNum w:abstractNumId="32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C4657"/>
    <w:multiLevelType w:val="multilevel"/>
    <w:tmpl w:val="96C6D6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34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2F0EEF"/>
    <w:multiLevelType w:val="multilevel"/>
    <w:tmpl w:val="882C8DC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8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ascii="Times New Roman" w:hAnsi="Times New Roman" w:cs="Times New Roman" w:hint="default"/>
        <w:sz w:val="28"/>
      </w:rPr>
    </w:lvl>
  </w:abstractNum>
  <w:abstractNum w:abstractNumId="36" w15:restartNumberingAfterBreak="0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21"/>
  </w:num>
  <w:num w:numId="4">
    <w:abstractNumId w:val="20"/>
  </w:num>
  <w:num w:numId="5">
    <w:abstractNumId w:val="30"/>
  </w:num>
  <w:num w:numId="6">
    <w:abstractNumId w:val="10"/>
  </w:num>
  <w:num w:numId="7">
    <w:abstractNumId w:val="0"/>
  </w:num>
  <w:num w:numId="8">
    <w:abstractNumId w:val="1"/>
  </w:num>
  <w:num w:numId="9">
    <w:abstractNumId w:val="2"/>
  </w:num>
  <w:num w:numId="10">
    <w:abstractNumId w:val="5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7"/>
  </w:num>
  <w:num w:numId="14">
    <w:abstractNumId w:val="32"/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</w:num>
  <w:num w:numId="17">
    <w:abstractNumId w:val="12"/>
  </w:num>
  <w:num w:numId="18">
    <w:abstractNumId w:val="11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7"/>
  </w:num>
  <w:num w:numId="22">
    <w:abstractNumId w:val="15"/>
  </w:num>
  <w:num w:numId="23">
    <w:abstractNumId w:val="19"/>
  </w:num>
  <w:num w:numId="24">
    <w:abstractNumId w:val="35"/>
  </w:num>
  <w:num w:numId="25">
    <w:abstractNumId w:val="24"/>
  </w:num>
  <w:num w:numId="26">
    <w:abstractNumId w:val="13"/>
  </w:num>
  <w:num w:numId="27">
    <w:abstractNumId w:val="4"/>
  </w:num>
  <w:num w:numId="28">
    <w:abstractNumId w:val="36"/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28"/>
  </w:num>
  <w:num w:numId="3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</w:num>
  <w:num w:numId="34">
    <w:abstractNumId w:val="23"/>
  </w:num>
  <w:num w:numId="35">
    <w:abstractNumId w:val="29"/>
  </w:num>
  <w:num w:numId="36">
    <w:abstractNumId w:val="22"/>
  </w:num>
  <w:num w:numId="37">
    <w:abstractNumId w:val="8"/>
  </w:num>
  <w:num w:numId="38">
    <w:abstractNumId w:val="3"/>
  </w:num>
  <w:num w:numId="3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5F82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2C1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3C3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484F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19E"/>
    <w:rsid w:val="000D3426"/>
    <w:rsid w:val="000D3445"/>
    <w:rsid w:val="000D3613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988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2DE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298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2F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294F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0CC8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C9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294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7A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729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CF7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916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0F6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0E5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64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886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3B8B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8E8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E80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0F9E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0F5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031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67F8E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1EB8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BD8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57F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3DD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20A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D3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2D4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1CFD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4F2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09B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DAC20B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aliases w:val=" Знак"/>
    <w:basedOn w:val="a"/>
    <w:link w:val="a5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6">
    <w:name w:val="header"/>
    <w:basedOn w:val="a"/>
    <w:link w:val="a7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10635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10635"/>
    <w:rPr>
      <w:sz w:val="24"/>
      <w:szCs w:val="24"/>
    </w:rPr>
  </w:style>
  <w:style w:type="paragraph" w:styleId="aa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b">
    <w:name w:val="Body Text"/>
    <w:basedOn w:val="a"/>
    <w:link w:val="ac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c">
    <w:name w:val="Основной текст Знак"/>
    <w:basedOn w:val="a0"/>
    <w:link w:val="ab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d">
    <w:name w:val="Title"/>
    <w:basedOn w:val="a"/>
    <w:link w:val="ae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e">
    <w:name w:val="Заголовок Знак"/>
    <w:basedOn w:val="a0"/>
    <w:link w:val="ad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f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0">
    <w:name w:val="No Spacing"/>
    <w:link w:val="af1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2">
    <w:name w:val="Body Text Indent"/>
    <w:basedOn w:val="a"/>
    <w:link w:val="af3"/>
    <w:uiPriority w:val="99"/>
    <w:semiHidden/>
    <w:unhideWhenUsed/>
    <w:rsid w:val="00B16E3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1">
    <w:name w:val="Без интервала Знак"/>
    <w:link w:val="af0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4">
    <w:name w:val="Emphasis"/>
    <w:qFormat/>
    <w:rsid w:val="00B16E32"/>
    <w:rPr>
      <w:i/>
      <w:iCs/>
    </w:rPr>
  </w:style>
  <w:style w:type="paragraph" w:customStyle="1" w:styleId="af5">
    <w:basedOn w:val="a"/>
    <w:next w:val="ad"/>
    <w:link w:val="af6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6">
    <w:name w:val="Название Знак"/>
    <w:link w:val="af5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7">
    <w:name w:val="Plain Text"/>
    <w:basedOn w:val="a"/>
    <w:link w:val="af8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8">
    <w:name w:val="Текст Знак"/>
    <w:basedOn w:val="a0"/>
    <w:link w:val="af7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9">
    <w:name w:val="Strong"/>
    <w:basedOn w:val="a0"/>
    <w:qFormat/>
    <w:rsid w:val="00587729"/>
    <w:rPr>
      <w:b/>
      <w:bCs/>
    </w:rPr>
  </w:style>
  <w:style w:type="character" w:customStyle="1" w:styleId="a5">
    <w:name w:val="Обычный (веб) Знак"/>
    <w:aliases w:val=" Знак Знак"/>
    <w:link w:val="a4"/>
    <w:uiPriority w:val="99"/>
    <w:rsid w:val="00055F82"/>
    <w:rPr>
      <w:sz w:val="24"/>
      <w:szCs w:val="24"/>
    </w:rPr>
  </w:style>
  <w:style w:type="paragraph" w:styleId="23">
    <w:name w:val="Body Text 2"/>
    <w:basedOn w:val="a"/>
    <w:link w:val="24"/>
    <w:uiPriority w:val="99"/>
    <w:unhideWhenUsed/>
    <w:rsid w:val="003515C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3515C9"/>
    <w:rPr>
      <w:sz w:val="24"/>
      <w:szCs w:val="24"/>
    </w:rPr>
  </w:style>
  <w:style w:type="paragraph" w:customStyle="1" w:styleId="ConsNormal0">
    <w:name w:val="ConsNormal"/>
    <w:rsid w:val="000D319E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character" w:customStyle="1" w:styleId="highlightsearch4">
    <w:name w:val="highlightsearch4"/>
    <w:rsid w:val="00A640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57C5EB-0148-4739-A22F-871B79BE7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8</Pages>
  <Words>3803</Words>
  <Characters>21681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25434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40</cp:revision>
  <cp:lastPrinted>2013-01-11T03:45:00Z</cp:lastPrinted>
  <dcterms:created xsi:type="dcterms:W3CDTF">2012-12-25T02:17:00Z</dcterms:created>
  <dcterms:modified xsi:type="dcterms:W3CDTF">2024-05-23T05:38:00Z</dcterms:modified>
</cp:coreProperties>
</file>