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6D10E5">
        <w:rPr>
          <w:b/>
          <w:sz w:val="16"/>
          <w:szCs w:val="16"/>
        </w:rPr>
        <w:t xml:space="preserve">                 ВЫПУСК    №   2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6D10E5">
        <w:rPr>
          <w:b/>
          <w:sz w:val="16"/>
          <w:szCs w:val="16"/>
        </w:rPr>
        <w:t xml:space="preserve">                07</w:t>
      </w:r>
      <w:r>
        <w:rPr>
          <w:b/>
          <w:sz w:val="16"/>
          <w:szCs w:val="16"/>
        </w:rPr>
        <w:t xml:space="preserve"> </w:t>
      </w:r>
      <w:r w:rsidR="006D10E5">
        <w:rPr>
          <w:b/>
          <w:sz w:val="16"/>
          <w:szCs w:val="16"/>
        </w:rPr>
        <w:t>февраля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6D10E5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6D10E5" w:rsidRDefault="006D10E5" w:rsidP="00A85A2C">
      <w:pPr>
        <w:shd w:val="clear" w:color="auto" w:fill="FFFFFF"/>
        <w:spacing w:after="100" w:afterAutospacing="1" w:line="240" w:lineRule="auto"/>
        <w:ind w:firstLine="0"/>
        <w:jc w:val="both"/>
        <w:rPr>
          <w:b/>
          <w:color w:val="212529"/>
          <w:sz w:val="28"/>
          <w:szCs w:val="28"/>
        </w:rPr>
      </w:pPr>
    </w:p>
    <w:p w:rsidR="006D10E5" w:rsidRPr="006D10E5" w:rsidRDefault="006D10E5" w:rsidP="000D3613">
      <w:pPr>
        <w:shd w:val="clear" w:color="auto" w:fill="FFFFFF"/>
        <w:spacing w:after="100" w:afterAutospacing="1" w:line="240" w:lineRule="auto"/>
        <w:ind w:firstLine="0"/>
        <w:jc w:val="center"/>
        <w:rPr>
          <w:b/>
          <w:color w:val="212529"/>
          <w:sz w:val="28"/>
          <w:szCs w:val="28"/>
        </w:rPr>
      </w:pPr>
      <w:r w:rsidRPr="006D10E5">
        <w:rPr>
          <w:b/>
          <w:color w:val="212529"/>
          <w:sz w:val="28"/>
          <w:szCs w:val="28"/>
        </w:rPr>
        <w:t>Извещение о возможности предоставления в аренду земельных участков</w:t>
      </w:r>
    </w:p>
    <w:p w:rsidR="006D10E5" w:rsidRPr="006D10E5" w:rsidRDefault="006D10E5" w:rsidP="006D10E5">
      <w:pPr>
        <w:ind w:firstLine="709"/>
        <w:jc w:val="both"/>
        <w:rPr>
          <w:sz w:val="28"/>
          <w:szCs w:val="28"/>
        </w:rPr>
      </w:pPr>
      <w:r w:rsidRPr="006D10E5">
        <w:rPr>
          <w:sz w:val="28"/>
          <w:szCs w:val="28"/>
        </w:rPr>
        <w:t>Администрация Мошковского района Новосибирской области информирует о возможности предоставления в аренду земельных участков:</w:t>
      </w:r>
    </w:p>
    <w:p w:rsidR="006D10E5" w:rsidRPr="006D10E5" w:rsidRDefault="006D10E5" w:rsidP="006D10E5">
      <w:pPr>
        <w:ind w:firstLine="709"/>
        <w:jc w:val="both"/>
        <w:rPr>
          <w:sz w:val="28"/>
          <w:szCs w:val="28"/>
        </w:rPr>
      </w:pPr>
      <w:r w:rsidRPr="006D10E5">
        <w:rPr>
          <w:sz w:val="28"/>
          <w:szCs w:val="28"/>
        </w:rPr>
        <w:t>- земельный участок, имеющий местоположение: Новосибирская область, Мошковский район, с. Кайлы, ул. Цибизова, общей площадью 3000 кв.м., категория земель – земли населенных пунктов, разрешенное использование – для ведения личного подсобного хозяйства (приусадебный земельный участок);</w:t>
      </w:r>
    </w:p>
    <w:p w:rsidR="006D10E5" w:rsidRPr="006D10E5" w:rsidRDefault="006D10E5" w:rsidP="006D10E5">
      <w:pPr>
        <w:ind w:firstLine="709"/>
        <w:jc w:val="both"/>
        <w:rPr>
          <w:sz w:val="28"/>
          <w:szCs w:val="28"/>
        </w:rPr>
      </w:pPr>
      <w:r w:rsidRPr="006D10E5">
        <w:rPr>
          <w:sz w:val="28"/>
          <w:szCs w:val="28"/>
        </w:rPr>
        <w:t>- земельный участок, имеющий местоположение: Новосибирская область, Мошковский район, с. Локти, общей площадью 2941 кв.м., категория земель – земли населенных пунктов, разрешенное использование – для индивидуального жилищного строительства.</w:t>
      </w:r>
    </w:p>
    <w:p w:rsidR="006D10E5" w:rsidRPr="006D10E5" w:rsidRDefault="006D10E5" w:rsidP="006D10E5">
      <w:pPr>
        <w:ind w:firstLine="709"/>
        <w:jc w:val="both"/>
        <w:rPr>
          <w:sz w:val="28"/>
          <w:szCs w:val="28"/>
        </w:rPr>
      </w:pPr>
      <w:r w:rsidRPr="006D10E5">
        <w:rPr>
          <w:sz w:val="28"/>
          <w:szCs w:val="28"/>
        </w:rPr>
        <w:t>Граждане,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участка.</w:t>
      </w:r>
    </w:p>
    <w:p w:rsidR="006D10E5" w:rsidRPr="006D10E5" w:rsidRDefault="006D10E5" w:rsidP="006D10E5">
      <w:pPr>
        <w:ind w:firstLine="709"/>
        <w:jc w:val="both"/>
        <w:rPr>
          <w:sz w:val="28"/>
          <w:szCs w:val="28"/>
        </w:rPr>
      </w:pPr>
      <w:r w:rsidRPr="006D10E5">
        <w:rPr>
          <w:sz w:val="28"/>
          <w:szCs w:val="28"/>
        </w:rPr>
        <w:t>Заявления о намерении участвовать в аукционе по установленной форме на бумажном носителе принимаются с 08 февраля 2024 года по 11 марта 2024 года ежедневно (за исключением выходных дней) с 08:00 до 13:00 часов, с 14:00 до 16:00 часов по адресу: Новосибирская область, Мошковский район, р.п. Мошково, ул. Советская, 9, каб. 102, тел. (8-383-48) 21-230.</w:t>
      </w:r>
    </w:p>
    <w:p w:rsidR="006D10E5" w:rsidRPr="006D10E5" w:rsidRDefault="006D10E5" w:rsidP="006D10E5">
      <w:pPr>
        <w:ind w:firstLine="709"/>
        <w:jc w:val="both"/>
        <w:rPr>
          <w:sz w:val="28"/>
          <w:szCs w:val="28"/>
        </w:rPr>
      </w:pPr>
      <w:r w:rsidRPr="006D10E5">
        <w:rPr>
          <w:sz w:val="28"/>
          <w:szCs w:val="28"/>
        </w:rPr>
        <w:t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район, р.п. Мошково, ул. Советская, 9, каб. 102.</w:t>
      </w:r>
    </w:p>
    <w:p w:rsidR="006D10E5" w:rsidRDefault="006D10E5" w:rsidP="006D10E5">
      <w:pPr>
        <w:shd w:val="clear" w:color="auto" w:fill="FFFFFF"/>
        <w:spacing w:after="100" w:afterAutospacing="1" w:line="240" w:lineRule="auto"/>
        <w:ind w:firstLine="0"/>
        <w:jc w:val="both"/>
        <w:rPr>
          <w:b/>
          <w:color w:val="212529"/>
          <w:sz w:val="28"/>
          <w:szCs w:val="28"/>
        </w:rPr>
      </w:pPr>
    </w:p>
    <w:p w:rsidR="006D10E5" w:rsidRDefault="006D10E5" w:rsidP="006D10E5">
      <w:pPr>
        <w:shd w:val="clear" w:color="auto" w:fill="FFFFFF"/>
        <w:spacing w:after="100" w:afterAutospacing="1" w:line="240" w:lineRule="auto"/>
        <w:ind w:firstLine="0"/>
        <w:jc w:val="both"/>
        <w:rPr>
          <w:b/>
          <w:color w:val="212529"/>
          <w:sz w:val="28"/>
          <w:szCs w:val="28"/>
        </w:rPr>
      </w:pPr>
    </w:p>
    <w:p w:rsidR="006D10E5" w:rsidRPr="006D10E5" w:rsidRDefault="006D10E5" w:rsidP="006D10E5">
      <w:pPr>
        <w:shd w:val="clear" w:color="auto" w:fill="FFFFFF"/>
        <w:spacing w:after="100" w:afterAutospacing="1" w:line="240" w:lineRule="auto"/>
        <w:ind w:firstLine="0"/>
        <w:jc w:val="both"/>
        <w:rPr>
          <w:b/>
          <w:color w:val="212529"/>
          <w:sz w:val="28"/>
          <w:szCs w:val="28"/>
        </w:rPr>
      </w:pPr>
    </w:p>
    <w:p w:rsidR="00A85A2C" w:rsidRPr="006D10E5" w:rsidRDefault="00A85A2C" w:rsidP="000D3613">
      <w:pPr>
        <w:shd w:val="clear" w:color="auto" w:fill="FFFFFF"/>
        <w:spacing w:after="100" w:afterAutospacing="1" w:line="240" w:lineRule="auto"/>
        <w:ind w:firstLine="0"/>
        <w:jc w:val="center"/>
        <w:rPr>
          <w:b/>
          <w:color w:val="212529"/>
          <w:sz w:val="28"/>
          <w:szCs w:val="28"/>
        </w:rPr>
      </w:pPr>
      <w:r w:rsidRPr="006D10E5">
        <w:rPr>
          <w:b/>
          <w:color w:val="212529"/>
          <w:sz w:val="28"/>
          <w:szCs w:val="28"/>
        </w:rPr>
        <w:lastRenderedPageBreak/>
        <w:t>Безопасность на водных объектах в зимний период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Безопасным для человека считается лед толщиною не менее 10 сантиметров в пресной воде и 15 сантиметров в соленой.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В устьях рек и притоках прочность льда ослаблена.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Если температура воздуха выше 0 градусов держится более трех дней, то прочность льда снижается на 25%.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Прочность льда можно определить визуально: лед голубого цвета - прочный, белого - прочность его в 2 раза меньше, серый, матово-белый или с желтоватым оттенком лед ненадежен.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Что делать, если вы провалились в холодную воду: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Не паникуйте, не делайте резких движений, стабилизируйте дыхание.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Попытайтесь осторожно налечь грудью на край льда и забросить одну, а потом и другую ноги на лед.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Если лед выдержал, перекатываясь, медленно ползите к берегу. Ползите в ту сторону, откуда пришли - лед здесь уже проверен на прочность.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Если нужна Ваша помощь: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Вооружитесь любой длинной пал</w:t>
      </w:r>
      <w:r w:rsidR="009E0F9E" w:rsidRPr="006D10E5">
        <w:rPr>
          <w:color w:val="212529"/>
          <w:sz w:val="28"/>
          <w:szCs w:val="28"/>
        </w:rPr>
        <w:t>кой, доской, шестом или веревкой</w:t>
      </w:r>
      <w:r w:rsidRPr="006D10E5">
        <w:rPr>
          <w:color w:val="212529"/>
          <w:sz w:val="28"/>
          <w:szCs w:val="28"/>
        </w:rPr>
        <w:t>. Можно связать воедино шарфы, ремни или одежду.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Осторожно вытащите пострадавшего на лед, и вместе ползком выбирайтесь из опасной зоны.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Ползите в ту сторону, откуда пришли.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color w:val="212529"/>
          <w:sz w:val="28"/>
          <w:szCs w:val="28"/>
        </w:rPr>
      </w:pPr>
      <w:r w:rsidRPr="006D10E5">
        <w:rPr>
          <w:color w:val="212529"/>
          <w:sz w:val="28"/>
          <w:szCs w:val="28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кожи), напоите пострадавшего горячим чаем.</w:t>
      </w:r>
    </w:p>
    <w:p w:rsidR="00A85A2C" w:rsidRPr="006D10E5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b/>
          <w:color w:val="212529"/>
          <w:sz w:val="28"/>
          <w:szCs w:val="28"/>
        </w:rPr>
      </w:pPr>
      <w:r w:rsidRPr="006D10E5">
        <w:rPr>
          <w:b/>
          <w:color w:val="212529"/>
          <w:sz w:val="28"/>
          <w:szCs w:val="28"/>
        </w:rPr>
        <w:t>Взрослые и дети, соблюдайте правила поведения на водных объектах, выполнение элементарных мер осторожности - залог вашей безопасности! А 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Единую службу спасения телефон  -  112.</w:t>
      </w:r>
    </w:p>
    <w:p w:rsidR="006D10E5" w:rsidRDefault="006D10E5" w:rsidP="00A85A2C">
      <w:pPr>
        <w:shd w:val="clear" w:color="auto" w:fill="FFFFFF"/>
        <w:spacing w:after="120" w:line="240" w:lineRule="auto"/>
        <w:ind w:firstLine="0"/>
        <w:jc w:val="both"/>
        <w:rPr>
          <w:b/>
          <w:color w:val="212529"/>
          <w:sz w:val="20"/>
          <w:szCs w:val="20"/>
        </w:rPr>
      </w:pPr>
    </w:p>
    <w:p w:rsidR="006D10E5" w:rsidRDefault="006D10E5" w:rsidP="00A85A2C">
      <w:pPr>
        <w:shd w:val="clear" w:color="auto" w:fill="FFFFFF"/>
        <w:spacing w:after="120" w:line="240" w:lineRule="auto"/>
        <w:ind w:firstLine="0"/>
        <w:jc w:val="both"/>
        <w:rPr>
          <w:b/>
          <w:color w:val="212529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6292850" cy="8600706"/>
            <wp:effectExtent l="0" t="0" r="0" b="0"/>
            <wp:docPr id="1" name="Рисунок 1" descr="КГБУ &quot;ВолЦПДОБПР&quot; - Меры пожарной безопасности в бы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ГБУ &quot;ВолЦПДОБПР&quot; - Меры пожарной безопасности в быт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60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13" w:rsidRDefault="000D3613" w:rsidP="00A85A2C">
      <w:pPr>
        <w:shd w:val="clear" w:color="auto" w:fill="FFFFFF"/>
        <w:spacing w:after="120" w:line="240" w:lineRule="auto"/>
        <w:ind w:firstLine="0"/>
        <w:jc w:val="both"/>
        <w:rPr>
          <w:b/>
          <w:color w:val="212529"/>
          <w:sz w:val="20"/>
          <w:szCs w:val="20"/>
        </w:rPr>
      </w:pPr>
    </w:p>
    <w:p w:rsidR="000D3613" w:rsidRDefault="000D3613" w:rsidP="00A85A2C">
      <w:pPr>
        <w:shd w:val="clear" w:color="auto" w:fill="FFFFFF"/>
        <w:spacing w:after="120" w:line="240" w:lineRule="auto"/>
        <w:ind w:firstLine="0"/>
        <w:jc w:val="both"/>
        <w:rPr>
          <w:b/>
          <w:color w:val="212529"/>
          <w:sz w:val="20"/>
          <w:szCs w:val="20"/>
        </w:rPr>
      </w:pPr>
    </w:p>
    <w:p w:rsidR="000D3613" w:rsidRDefault="000D3613" w:rsidP="00A85A2C">
      <w:pPr>
        <w:shd w:val="clear" w:color="auto" w:fill="FFFFFF"/>
        <w:spacing w:after="120" w:line="240" w:lineRule="auto"/>
        <w:ind w:firstLine="0"/>
        <w:jc w:val="both"/>
        <w:rPr>
          <w:b/>
          <w:color w:val="212529"/>
          <w:sz w:val="20"/>
          <w:szCs w:val="20"/>
        </w:rPr>
      </w:pPr>
    </w:p>
    <w:p w:rsidR="000D3613" w:rsidRDefault="000D3613" w:rsidP="00A85A2C">
      <w:pPr>
        <w:shd w:val="clear" w:color="auto" w:fill="FFFFFF"/>
        <w:spacing w:after="120" w:line="240" w:lineRule="auto"/>
        <w:ind w:firstLine="0"/>
        <w:jc w:val="both"/>
        <w:rPr>
          <w:b/>
          <w:color w:val="212529"/>
          <w:sz w:val="20"/>
          <w:szCs w:val="20"/>
        </w:rPr>
      </w:pPr>
    </w:p>
    <w:p w:rsidR="000D3613" w:rsidRDefault="000D3613" w:rsidP="00A85A2C">
      <w:pPr>
        <w:shd w:val="clear" w:color="auto" w:fill="FFFFFF"/>
        <w:spacing w:after="120" w:line="240" w:lineRule="auto"/>
        <w:ind w:firstLine="0"/>
        <w:jc w:val="both"/>
        <w:rPr>
          <w:b/>
          <w:color w:val="212529"/>
          <w:sz w:val="20"/>
          <w:szCs w:val="20"/>
        </w:rPr>
      </w:pPr>
    </w:p>
    <w:p w:rsidR="000D3613" w:rsidRPr="006D10E5" w:rsidRDefault="000D3613" w:rsidP="00A85A2C">
      <w:pPr>
        <w:shd w:val="clear" w:color="auto" w:fill="FFFFFF"/>
        <w:spacing w:after="120" w:line="240" w:lineRule="auto"/>
        <w:ind w:firstLine="0"/>
        <w:jc w:val="both"/>
        <w:rPr>
          <w:b/>
          <w:color w:val="212529"/>
          <w:sz w:val="20"/>
          <w:szCs w:val="20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91225" cy="8505825"/>
            <wp:effectExtent l="0" t="0" r="0" b="0"/>
            <wp:docPr id="2" name="Рисунок 2" descr="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3613" w:rsidRPr="006D10E5" w:rsidSect="0048787E">
      <w:headerReference w:type="default" r:id="rId10"/>
      <w:footerReference w:type="default" r:id="rId11"/>
      <w:type w:val="continuous"/>
      <w:pgSz w:w="11906" w:h="16838"/>
      <w:pgMar w:top="720" w:right="720" w:bottom="0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86" w:rsidRDefault="008E7886" w:rsidP="00810635">
      <w:pPr>
        <w:spacing w:line="240" w:lineRule="auto"/>
      </w:pPr>
      <w:r>
        <w:separator/>
      </w:r>
    </w:p>
  </w:endnote>
  <w:endnote w:type="continuationSeparator" w:id="0">
    <w:p w:rsidR="008E7886" w:rsidRDefault="008E7886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613">
          <w:rPr>
            <w:noProof/>
          </w:rPr>
          <w:t>3</w:t>
        </w:r>
        <w:r>
          <w:fldChar w:fldCharType="end"/>
        </w:r>
      </w:p>
    </w:sdtContent>
  </w:sdt>
  <w:p w:rsidR="008C3640" w:rsidRDefault="008C364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86" w:rsidRDefault="008E7886" w:rsidP="00810635">
      <w:pPr>
        <w:spacing w:line="240" w:lineRule="auto"/>
      </w:pPr>
      <w:r>
        <w:separator/>
      </w:r>
    </w:p>
  </w:footnote>
  <w:footnote w:type="continuationSeparator" w:id="0">
    <w:p w:rsidR="008E7886" w:rsidRDefault="008E7886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6D10E5" w:rsidP="005A06D2">
    <w:pPr>
      <w:ind w:firstLine="0"/>
    </w:pPr>
    <w:r>
      <w:rPr>
        <w:i/>
        <w:sz w:val="16"/>
        <w:szCs w:val="16"/>
      </w:rPr>
      <w:t>--------№ 2,  07</w:t>
    </w:r>
    <w:r w:rsidR="009E0F9E">
      <w:rPr>
        <w:i/>
        <w:sz w:val="16"/>
        <w:szCs w:val="16"/>
      </w:rPr>
      <w:t xml:space="preserve"> </w:t>
    </w:r>
    <w:r w:rsidR="00677807" w:rsidRPr="00DC09AD">
      <w:rPr>
        <w:i/>
        <w:sz w:val="16"/>
        <w:szCs w:val="16"/>
      </w:rPr>
      <w:t xml:space="preserve"> </w:t>
    </w:r>
    <w:r>
      <w:rPr>
        <w:i/>
        <w:sz w:val="16"/>
        <w:szCs w:val="16"/>
      </w:rPr>
      <w:t>февраля</w:t>
    </w:r>
    <w:r w:rsidR="00253E26">
      <w:rPr>
        <w:i/>
        <w:sz w:val="16"/>
        <w:szCs w:val="16"/>
      </w:rPr>
      <w:t xml:space="preserve"> 202</w:t>
    </w:r>
    <w:r w:rsidR="009E0F9E">
      <w:rPr>
        <w:i/>
        <w:sz w:val="16"/>
        <w:szCs w:val="16"/>
      </w:rPr>
      <w:t>4</w:t>
    </w:r>
    <w:r w:rsidR="00677807"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среда</w:t>
    </w:r>
    <w:r w:rsidR="00677807">
      <w:rPr>
        <w:sz w:val="16"/>
        <w:szCs w:val="16"/>
      </w:rPr>
      <w:t xml:space="preserve"> 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5"/>
  </w:num>
  <w:num w:numId="5">
    <w:abstractNumId w:val="1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B6A4F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61996-E267-4376-AFAE-DCE29A68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2013-01-11T03:45:00Z</cp:lastPrinted>
  <dcterms:created xsi:type="dcterms:W3CDTF">2012-12-25T02:17:00Z</dcterms:created>
  <dcterms:modified xsi:type="dcterms:W3CDTF">2024-02-07T05:31:00Z</dcterms:modified>
</cp:coreProperties>
</file>