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6"/>
        <w:tblW w:w="0" w:type="auto"/>
        <w:tblLook w:val="04A0" w:firstRow="1" w:lastRow="0" w:firstColumn="1" w:lastColumn="0" w:noHBand="0" w:noVBand="1"/>
      </w:tblPr>
      <w:tblGrid>
        <w:gridCol w:w="9854"/>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Default="00EE4429" w:rsidP="00A81EB8">
      <w:pPr>
        <w:spacing w:line="240" w:lineRule="auto"/>
        <w:ind w:firstLine="0"/>
        <w:rPr>
          <w:b/>
          <w:sz w:val="16"/>
          <w:szCs w:val="16"/>
        </w:rPr>
      </w:pPr>
      <w:r w:rsidRPr="00EE4429">
        <w:rPr>
          <w:b/>
          <w:sz w:val="16"/>
          <w:szCs w:val="16"/>
        </w:rPr>
        <w:t xml:space="preserve">  </w:t>
      </w:r>
      <w:r w:rsidR="00055F82">
        <w:rPr>
          <w:b/>
          <w:sz w:val="16"/>
          <w:szCs w:val="16"/>
        </w:rPr>
        <w:t xml:space="preserve">    </w:t>
      </w:r>
      <w:r w:rsidR="00A81EB8">
        <w:rPr>
          <w:b/>
          <w:sz w:val="16"/>
          <w:szCs w:val="16"/>
        </w:rPr>
        <w:t xml:space="preserve">   ВЫПУСК    </w:t>
      </w:r>
      <w:r w:rsidR="00185DF6">
        <w:rPr>
          <w:b/>
          <w:sz w:val="20"/>
          <w:szCs w:val="20"/>
        </w:rPr>
        <w:t>№ 24</w:t>
      </w:r>
      <w:r w:rsidRPr="00A81EB8">
        <w:rPr>
          <w:b/>
          <w:sz w:val="20"/>
          <w:szCs w:val="20"/>
        </w:rPr>
        <w:t xml:space="preserve">                                                                       </w:t>
      </w:r>
      <w:r w:rsidR="00A81EB8">
        <w:rPr>
          <w:b/>
          <w:sz w:val="20"/>
          <w:szCs w:val="20"/>
        </w:rPr>
        <w:t xml:space="preserve">                           </w:t>
      </w:r>
      <w:r w:rsidR="00A81EB8" w:rsidRPr="00A81EB8">
        <w:rPr>
          <w:b/>
          <w:sz w:val="20"/>
          <w:szCs w:val="20"/>
        </w:rPr>
        <w:t xml:space="preserve">                </w:t>
      </w:r>
      <w:r w:rsidR="00185DF6">
        <w:rPr>
          <w:b/>
          <w:sz w:val="16"/>
          <w:szCs w:val="16"/>
        </w:rPr>
        <w:t>17</w:t>
      </w:r>
      <w:r w:rsidR="00F8029C">
        <w:rPr>
          <w:b/>
          <w:sz w:val="16"/>
          <w:szCs w:val="16"/>
        </w:rPr>
        <w:t xml:space="preserve"> дека</w:t>
      </w:r>
      <w:r w:rsidR="003751F5">
        <w:rPr>
          <w:b/>
          <w:sz w:val="16"/>
          <w:szCs w:val="16"/>
        </w:rPr>
        <w:t>бря</w:t>
      </w:r>
      <w:r w:rsidR="00253E26" w:rsidRPr="00A81EB8">
        <w:rPr>
          <w:b/>
          <w:sz w:val="16"/>
          <w:szCs w:val="16"/>
        </w:rPr>
        <w:t xml:space="preserve"> </w:t>
      </w:r>
      <w:r w:rsidR="009D05CA" w:rsidRPr="00A81EB8">
        <w:rPr>
          <w:b/>
          <w:sz w:val="16"/>
          <w:szCs w:val="16"/>
        </w:rPr>
        <w:t>20</w:t>
      </w:r>
      <w:r w:rsidRPr="00A81EB8">
        <w:rPr>
          <w:b/>
          <w:sz w:val="16"/>
          <w:szCs w:val="16"/>
        </w:rPr>
        <w:t>2</w:t>
      </w:r>
      <w:r w:rsidR="006D10E5" w:rsidRPr="00A81EB8">
        <w:rPr>
          <w:b/>
          <w:sz w:val="16"/>
          <w:szCs w:val="16"/>
        </w:rPr>
        <w:t>4</w:t>
      </w:r>
      <w:r w:rsidRPr="00A81EB8">
        <w:rPr>
          <w:b/>
          <w:sz w:val="16"/>
          <w:szCs w:val="16"/>
        </w:rPr>
        <w:t xml:space="preserve"> года</w:t>
      </w:r>
    </w:p>
    <w:p w:rsidR="003E7D3E" w:rsidRPr="00B37959" w:rsidRDefault="003E7D3E" w:rsidP="00A81EB8">
      <w:pPr>
        <w:spacing w:line="240" w:lineRule="auto"/>
        <w:ind w:firstLine="0"/>
        <w:rPr>
          <w:b/>
          <w:sz w:val="18"/>
          <w:szCs w:val="18"/>
        </w:rPr>
      </w:pPr>
    </w:p>
    <w:p w:rsidR="00820A29" w:rsidRPr="00185DF6" w:rsidRDefault="00820A29" w:rsidP="00820A29">
      <w:pPr>
        <w:spacing w:line="240" w:lineRule="auto"/>
        <w:ind w:firstLine="0"/>
        <w:jc w:val="center"/>
        <w:rPr>
          <w:rFonts w:eastAsia="Calibri"/>
          <w:b/>
          <w:sz w:val="18"/>
          <w:szCs w:val="18"/>
        </w:rPr>
      </w:pPr>
      <w:r w:rsidRPr="00185DF6">
        <w:rPr>
          <w:rFonts w:eastAsia="Calibri"/>
          <w:b/>
          <w:sz w:val="18"/>
          <w:szCs w:val="18"/>
          <w:lang w:eastAsia="en-US"/>
        </w:rPr>
        <w:t>АДМИНИСТРАЦИЯ КАЙЛИНСКОГО СЕЛЬСОВЕТА</w:t>
      </w:r>
    </w:p>
    <w:p w:rsidR="00820A29" w:rsidRPr="00185DF6" w:rsidRDefault="00820A29" w:rsidP="00820A29">
      <w:pPr>
        <w:spacing w:line="240" w:lineRule="auto"/>
        <w:ind w:firstLine="0"/>
        <w:jc w:val="center"/>
        <w:rPr>
          <w:rFonts w:eastAsia="Calibri"/>
          <w:b/>
          <w:sz w:val="18"/>
          <w:szCs w:val="18"/>
          <w:lang w:eastAsia="en-US"/>
        </w:rPr>
      </w:pPr>
      <w:r w:rsidRPr="00185DF6">
        <w:rPr>
          <w:rFonts w:eastAsia="Calibri"/>
          <w:b/>
          <w:sz w:val="18"/>
          <w:szCs w:val="18"/>
          <w:lang w:eastAsia="en-US"/>
        </w:rPr>
        <w:t>МОШКОВСКОГО РАЙОНА НОВОСИБИРСКОЙ ОБЛАСТИ</w:t>
      </w:r>
    </w:p>
    <w:p w:rsidR="00820A29" w:rsidRPr="00185DF6" w:rsidRDefault="00820A29" w:rsidP="00820A29">
      <w:pPr>
        <w:spacing w:line="240" w:lineRule="auto"/>
        <w:ind w:firstLine="0"/>
        <w:jc w:val="center"/>
        <w:rPr>
          <w:rFonts w:eastAsia="Calibri"/>
          <w:b/>
          <w:sz w:val="18"/>
          <w:szCs w:val="18"/>
          <w:lang w:eastAsia="en-US"/>
        </w:rPr>
      </w:pPr>
      <w:r w:rsidRPr="00185DF6">
        <w:rPr>
          <w:rFonts w:eastAsia="Calibri"/>
          <w:b/>
          <w:sz w:val="18"/>
          <w:szCs w:val="18"/>
          <w:lang w:eastAsia="en-US"/>
        </w:rPr>
        <w:t>П О С Т А Н О В Л Е Н И Е</w:t>
      </w:r>
    </w:p>
    <w:p w:rsidR="00820A29" w:rsidRPr="00185DF6" w:rsidRDefault="00185DF6" w:rsidP="00820A29">
      <w:pPr>
        <w:shd w:val="clear" w:color="auto" w:fill="FFFFFF"/>
        <w:spacing w:line="240" w:lineRule="auto"/>
        <w:ind w:firstLine="0"/>
        <w:jc w:val="center"/>
        <w:rPr>
          <w:rFonts w:eastAsia="Calibri"/>
          <w:sz w:val="18"/>
          <w:szCs w:val="18"/>
          <w:shd w:val="clear" w:color="auto" w:fill="FFFFFF"/>
          <w:lang w:eastAsia="en-US"/>
        </w:rPr>
      </w:pPr>
      <w:r w:rsidRPr="00185DF6">
        <w:rPr>
          <w:rFonts w:eastAsia="Calibri"/>
          <w:sz w:val="18"/>
          <w:szCs w:val="18"/>
          <w:shd w:val="clear" w:color="auto" w:fill="FFFFFF"/>
          <w:lang w:eastAsia="en-US"/>
        </w:rPr>
        <w:t>16</w:t>
      </w:r>
      <w:r w:rsidR="00F8029C" w:rsidRPr="00185DF6">
        <w:rPr>
          <w:rFonts w:eastAsia="Calibri"/>
          <w:sz w:val="18"/>
          <w:szCs w:val="18"/>
          <w:shd w:val="clear" w:color="auto" w:fill="FFFFFF"/>
          <w:lang w:eastAsia="en-US"/>
        </w:rPr>
        <w:t>.12</w:t>
      </w:r>
      <w:r w:rsidR="00820A29" w:rsidRPr="00185DF6">
        <w:rPr>
          <w:rFonts w:eastAsia="Calibri"/>
          <w:sz w:val="18"/>
          <w:szCs w:val="18"/>
          <w:shd w:val="clear" w:color="auto" w:fill="FFFFFF"/>
          <w:lang w:eastAsia="en-US"/>
        </w:rPr>
        <w:t xml:space="preserve">.2024                                                                          </w:t>
      </w:r>
      <w:r w:rsidRPr="00185DF6">
        <w:rPr>
          <w:rFonts w:eastAsia="Calibri"/>
          <w:sz w:val="18"/>
          <w:szCs w:val="18"/>
          <w:shd w:val="clear" w:color="auto" w:fill="FFFFFF"/>
          <w:lang w:eastAsia="en-US"/>
        </w:rPr>
        <w:t xml:space="preserve">                            № 78</w:t>
      </w:r>
    </w:p>
    <w:p w:rsidR="00185DF6" w:rsidRPr="00185DF6" w:rsidRDefault="00185DF6" w:rsidP="00185DF6">
      <w:pPr>
        <w:pStyle w:val="Heading"/>
        <w:jc w:val="center"/>
        <w:rPr>
          <w:rFonts w:ascii="Times New Roman" w:hAnsi="Times New Roman" w:cs="Times New Roman"/>
          <w:sz w:val="18"/>
          <w:szCs w:val="18"/>
        </w:rPr>
      </w:pPr>
      <w:r w:rsidRPr="00185DF6">
        <w:rPr>
          <w:rFonts w:ascii="Times New Roman" w:hAnsi="Times New Roman" w:cs="Times New Roman"/>
          <w:sz w:val="18"/>
          <w:szCs w:val="18"/>
        </w:rPr>
        <w:t>О требованиях к порядку разработки и принятия правовых актов о нормировании в сфере закупок для обеспечения муниципальных нужд</w:t>
      </w:r>
      <w:r w:rsidRPr="00185DF6">
        <w:rPr>
          <w:rFonts w:ascii="Times New Roman" w:eastAsia="Calibri" w:hAnsi="Times New Roman" w:cs="Times New Roman"/>
          <w:bCs w:val="0"/>
          <w:color w:val="000000"/>
          <w:sz w:val="18"/>
          <w:szCs w:val="18"/>
          <w:lang w:eastAsia="en-US"/>
        </w:rPr>
        <w:t xml:space="preserve"> </w:t>
      </w:r>
      <w:r w:rsidRPr="00185DF6">
        <w:rPr>
          <w:rFonts w:ascii="Times New Roman" w:hAnsi="Times New Roman" w:cs="Times New Roman"/>
          <w:sz w:val="18"/>
          <w:szCs w:val="18"/>
        </w:rPr>
        <w:t>Кайлинского сельсовета Мошковского района Новосибирской области, содержанию указанных актов и обеспечению их исполнения</w:t>
      </w:r>
    </w:p>
    <w:p w:rsidR="00185DF6" w:rsidRPr="00185DF6" w:rsidRDefault="00185DF6" w:rsidP="00185DF6">
      <w:pPr>
        <w:pStyle w:val="Heading"/>
        <w:jc w:val="both"/>
        <w:rPr>
          <w:rFonts w:ascii="Times New Roman" w:hAnsi="Times New Roman" w:cs="Times New Roman"/>
          <w:b w:val="0"/>
          <w:sz w:val="18"/>
          <w:szCs w:val="18"/>
        </w:rPr>
      </w:pPr>
    </w:p>
    <w:p w:rsidR="00185DF6" w:rsidRPr="00185DF6" w:rsidRDefault="00185DF6" w:rsidP="00185DF6">
      <w:pPr>
        <w:pStyle w:val="Heading"/>
        <w:ind w:firstLine="708"/>
        <w:jc w:val="both"/>
        <w:rPr>
          <w:rFonts w:ascii="Times New Roman" w:hAnsi="Times New Roman" w:cs="Times New Roman"/>
          <w:b w:val="0"/>
          <w:sz w:val="18"/>
          <w:szCs w:val="18"/>
        </w:rPr>
      </w:pPr>
      <w:r w:rsidRPr="00185DF6">
        <w:rPr>
          <w:rFonts w:ascii="Times New Roman" w:hAnsi="Times New Roman" w:cs="Times New Roman"/>
          <w:b w:val="0"/>
          <w:sz w:val="18"/>
          <w:szCs w:val="1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18.05.2015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администрация Кайлинского сельсовета Мошковского района Новосибирской области </w:t>
      </w:r>
    </w:p>
    <w:p w:rsidR="00185DF6" w:rsidRPr="00185DF6" w:rsidRDefault="00185DF6" w:rsidP="00185DF6">
      <w:pPr>
        <w:pStyle w:val="Heading"/>
        <w:ind w:firstLine="708"/>
        <w:jc w:val="center"/>
        <w:rPr>
          <w:rFonts w:ascii="Times New Roman" w:hAnsi="Times New Roman" w:cs="Times New Roman"/>
          <w:sz w:val="18"/>
          <w:szCs w:val="18"/>
        </w:rPr>
      </w:pPr>
      <w:r w:rsidRPr="00185DF6">
        <w:rPr>
          <w:rFonts w:ascii="Times New Roman" w:hAnsi="Times New Roman" w:cs="Times New Roman"/>
          <w:sz w:val="18"/>
          <w:szCs w:val="18"/>
        </w:rPr>
        <w:t>ПОСТАНОВЛЯЕТ:</w:t>
      </w:r>
    </w:p>
    <w:p w:rsidR="00185DF6" w:rsidRPr="00185DF6" w:rsidRDefault="00185DF6" w:rsidP="00185DF6">
      <w:pPr>
        <w:pStyle w:val="Heading"/>
        <w:ind w:firstLine="709"/>
        <w:jc w:val="both"/>
        <w:rPr>
          <w:rFonts w:ascii="Times New Roman" w:hAnsi="Times New Roman" w:cs="Times New Roman"/>
          <w:b w:val="0"/>
          <w:sz w:val="18"/>
          <w:szCs w:val="18"/>
        </w:rPr>
      </w:pPr>
      <w:r w:rsidRPr="00185DF6">
        <w:rPr>
          <w:rFonts w:ascii="Times New Roman" w:hAnsi="Times New Roman" w:cs="Times New Roman"/>
          <w:b w:val="0"/>
          <w:sz w:val="18"/>
          <w:szCs w:val="18"/>
        </w:rPr>
        <w:t>1. Установить требования к порядку разработки и принятия правовых актов о нормировании в сфере закупок</w:t>
      </w:r>
      <w:r w:rsidRPr="00185DF6">
        <w:rPr>
          <w:rFonts w:ascii="Times New Roman" w:hAnsi="Times New Roman" w:cs="Times New Roman"/>
          <w:sz w:val="18"/>
          <w:szCs w:val="18"/>
        </w:rPr>
        <w:t xml:space="preserve"> </w:t>
      </w:r>
      <w:r w:rsidRPr="00185DF6">
        <w:rPr>
          <w:rFonts w:ascii="Times New Roman" w:hAnsi="Times New Roman" w:cs="Times New Roman"/>
          <w:b w:val="0"/>
          <w:sz w:val="18"/>
          <w:szCs w:val="18"/>
        </w:rPr>
        <w:t>для обеспечения муниципальных нужд Кайлинского сельсовета Мошковского района Новосибирской области, содержанию указанных актов и обеспечению их исполнения согласно приложению, к настоящему постановлению.</w:t>
      </w:r>
    </w:p>
    <w:p w:rsidR="00185DF6" w:rsidRPr="00185DF6" w:rsidRDefault="00185DF6" w:rsidP="009A02CE">
      <w:pPr>
        <w:shd w:val="clear" w:color="auto" w:fill="FFFFFF"/>
        <w:spacing w:line="0" w:lineRule="atLeast"/>
        <w:ind w:firstLine="708"/>
        <w:jc w:val="both"/>
        <w:rPr>
          <w:rFonts w:eastAsia="Tahoma"/>
          <w:sz w:val="18"/>
          <w:szCs w:val="18"/>
        </w:rPr>
      </w:pPr>
      <w:r w:rsidRPr="00185DF6">
        <w:rPr>
          <w:color w:val="000000"/>
          <w:sz w:val="18"/>
          <w:szCs w:val="18"/>
        </w:rPr>
        <w:t>2. </w:t>
      </w:r>
      <w:r w:rsidRPr="00185DF6">
        <w:rPr>
          <w:rFonts w:eastAsia="Tahoma"/>
          <w:sz w:val="18"/>
          <w:szCs w:val="18"/>
        </w:rPr>
        <w:t xml:space="preserve"> Разместить установленные пунктом 1 настоящего постановления требования к порядку разработки и принятия правовых актов о нормировании в сфере закупок, содержанию указанных актов и обеспечению их исполнения в единой информационной системе в сфере закупок, а также на официальном сайте администрации Кайлинского сельсовета Мошковского района Новосибирской области.</w:t>
      </w:r>
    </w:p>
    <w:p w:rsidR="00185DF6" w:rsidRPr="00185DF6" w:rsidRDefault="009A02CE" w:rsidP="009A02CE">
      <w:pPr>
        <w:tabs>
          <w:tab w:val="left" w:pos="709"/>
          <w:tab w:val="left" w:pos="7450"/>
        </w:tabs>
        <w:spacing w:line="240" w:lineRule="atLeast"/>
        <w:ind w:left="20" w:right="20" w:firstLine="0"/>
        <w:jc w:val="both"/>
        <w:rPr>
          <w:rFonts w:eastAsia="Tahoma"/>
          <w:sz w:val="18"/>
          <w:szCs w:val="18"/>
        </w:rPr>
      </w:pPr>
      <w:r>
        <w:rPr>
          <w:rFonts w:eastAsia="Tahoma"/>
          <w:sz w:val="18"/>
          <w:szCs w:val="18"/>
        </w:rPr>
        <w:tab/>
      </w:r>
      <w:r w:rsidR="00185DF6" w:rsidRPr="00185DF6">
        <w:rPr>
          <w:rFonts w:eastAsia="Tahoma"/>
          <w:sz w:val="18"/>
          <w:szCs w:val="18"/>
        </w:rPr>
        <w:t>3. Опубликовать настоящее постановление в муниципальной газете «Вестник Кайлинского сельсовета» и разместить на официальном сайте администрации Кайлинского сельсовета Мошковского района Новосибирской области в информационно-телекоммуникационной сети Интернет</w:t>
      </w:r>
    </w:p>
    <w:p w:rsidR="00185DF6" w:rsidRPr="00185DF6" w:rsidRDefault="00185DF6" w:rsidP="00185DF6">
      <w:pPr>
        <w:tabs>
          <w:tab w:val="left" w:pos="236"/>
          <w:tab w:val="left" w:pos="2746"/>
        </w:tabs>
        <w:spacing w:line="240" w:lineRule="atLeast"/>
        <w:ind w:left="20" w:right="20"/>
        <w:jc w:val="both"/>
        <w:rPr>
          <w:rFonts w:eastAsia="Tahoma"/>
          <w:iCs/>
          <w:sz w:val="18"/>
          <w:szCs w:val="18"/>
        </w:rPr>
      </w:pPr>
      <w:r w:rsidRPr="00185DF6">
        <w:rPr>
          <w:rFonts w:eastAsia="Tahoma"/>
          <w:sz w:val="18"/>
          <w:szCs w:val="18"/>
        </w:rPr>
        <w:t>4. Контроль за исполнением настоящего постановления оставляю за собой</w:t>
      </w:r>
      <w:r w:rsidRPr="00185DF6">
        <w:rPr>
          <w:rFonts w:eastAsia="Tahoma"/>
          <w:iCs/>
          <w:sz w:val="18"/>
          <w:szCs w:val="18"/>
        </w:rPr>
        <w:t>.</w:t>
      </w:r>
    </w:p>
    <w:p w:rsidR="00185DF6" w:rsidRPr="00185DF6" w:rsidRDefault="00185DF6" w:rsidP="00185DF6">
      <w:pPr>
        <w:tabs>
          <w:tab w:val="left" w:pos="236"/>
          <w:tab w:val="left" w:pos="2746"/>
        </w:tabs>
        <w:spacing w:line="240" w:lineRule="atLeast"/>
        <w:ind w:left="20" w:right="20"/>
        <w:jc w:val="both"/>
        <w:rPr>
          <w:rFonts w:eastAsia="Tahoma"/>
          <w:i/>
          <w:iCs/>
          <w:spacing w:val="20"/>
          <w:sz w:val="18"/>
          <w:szCs w:val="18"/>
        </w:rPr>
      </w:pPr>
    </w:p>
    <w:p w:rsidR="00185DF6" w:rsidRPr="00185DF6" w:rsidRDefault="00185DF6" w:rsidP="00185DF6">
      <w:pPr>
        <w:pStyle w:val="ConsPlusNormal"/>
        <w:widowControl/>
        <w:tabs>
          <w:tab w:val="left" w:pos="6465"/>
        </w:tabs>
        <w:ind w:firstLine="0"/>
        <w:rPr>
          <w:rFonts w:ascii="Times New Roman" w:hAnsi="Times New Roman" w:cs="Times New Roman"/>
          <w:color w:val="000000"/>
          <w:sz w:val="18"/>
          <w:szCs w:val="18"/>
        </w:rPr>
      </w:pPr>
      <w:r w:rsidRPr="00185DF6">
        <w:rPr>
          <w:rFonts w:ascii="Times New Roman" w:hAnsi="Times New Roman" w:cs="Times New Roman"/>
          <w:color w:val="000000"/>
          <w:sz w:val="18"/>
          <w:szCs w:val="18"/>
        </w:rPr>
        <w:t>Глава Кайлинского сельсовета</w:t>
      </w:r>
      <w:r w:rsidR="009A02CE">
        <w:rPr>
          <w:rFonts w:ascii="Times New Roman" w:hAnsi="Times New Roman" w:cs="Times New Roman"/>
          <w:color w:val="000000"/>
          <w:sz w:val="18"/>
          <w:szCs w:val="18"/>
        </w:rPr>
        <w:t xml:space="preserve"> </w:t>
      </w:r>
      <w:r w:rsidRPr="00185DF6">
        <w:rPr>
          <w:rFonts w:ascii="Times New Roman" w:hAnsi="Times New Roman" w:cs="Times New Roman"/>
          <w:color w:val="000000"/>
          <w:sz w:val="18"/>
          <w:szCs w:val="18"/>
        </w:rPr>
        <w:t xml:space="preserve">Мошковского района Новосибирской области              </w:t>
      </w:r>
      <w:r w:rsidR="009A02CE">
        <w:rPr>
          <w:rFonts w:ascii="Times New Roman" w:hAnsi="Times New Roman" w:cs="Times New Roman"/>
          <w:color w:val="000000"/>
          <w:sz w:val="18"/>
          <w:szCs w:val="18"/>
        </w:rPr>
        <w:t xml:space="preserve">                      </w:t>
      </w:r>
      <w:r w:rsidRPr="00185DF6">
        <w:rPr>
          <w:rFonts w:ascii="Times New Roman" w:hAnsi="Times New Roman" w:cs="Times New Roman"/>
          <w:color w:val="000000"/>
          <w:sz w:val="18"/>
          <w:szCs w:val="18"/>
        </w:rPr>
        <w:t xml:space="preserve">     </w:t>
      </w:r>
      <w:r w:rsidRPr="00185DF6">
        <w:rPr>
          <w:rFonts w:ascii="Times New Roman" w:hAnsi="Times New Roman" w:cs="Times New Roman"/>
          <w:color w:val="000000"/>
          <w:sz w:val="18"/>
          <w:szCs w:val="18"/>
        </w:rPr>
        <w:tab/>
        <w:t xml:space="preserve">               П.В. Чернов</w:t>
      </w:r>
    </w:p>
    <w:p w:rsidR="00185DF6" w:rsidRPr="00185DF6" w:rsidRDefault="00185DF6" w:rsidP="00185DF6">
      <w:pPr>
        <w:rPr>
          <w:sz w:val="18"/>
          <w:szCs w:val="18"/>
        </w:rPr>
      </w:pPr>
    </w:p>
    <w:p w:rsidR="00185DF6" w:rsidRPr="00185DF6" w:rsidRDefault="00185DF6" w:rsidP="00185DF6">
      <w:pPr>
        <w:pStyle w:val="ConsPlusNormal"/>
        <w:widowControl/>
        <w:ind w:firstLine="0"/>
        <w:rPr>
          <w:rFonts w:ascii="Times New Roman" w:hAnsi="Times New Roman" w:cs="Times New Roman"/>
          <w:color w:val="000000"/>
          <w:sz w:val="18"/>
          <w:szCs w:val="18"/>
        </w:rPr>
      </w:pPr>
    </w:p>
    <w:tbl>
      <w:tblPr>
        <w:tblW w:w="0" w:type="auto"/>
        <w:tblInd w:w="5495" w:type="dxa"/>
        <w:tblLook w:val="04A0" w:firstRow="1" w:lastRow="0" w:firstColumn="1" w:lastColumn="0" w:noHBand="0" w:noVBand="1"/>
      </w:tblPr>
      <w:tblGrid>
        <w:gridCol w:w="4358"/>
      </w:tblGrid>
      <w:tr w:rsidR="00185DF6" w:rsidRPr="00185DF6" w:rsidTr="00185DF6">
        <w:tc>
          <w:tcPr>
            <w:tcW w:w="4358" w:type="dxa"/>
            <w:shd w:val="clear" w:color="auto" w:fill="auto"/>
          </w:tcPr>
          <w:p w:rsidR="00185DF6" w:rsidRPr="00185DF6" w:rsidRDefault="00185DF6" w:rsidP="009A02CE">
            <w:pPr>
              <w:spacing w:line="240" w:lineRule="auto"/>
              <w:jc w:val="right"/>
              <w:rPr>
                <w:sz w:val="18"/>
                <w:szCs w:val="18"/>
              </w:rPr>
            </w:pPr>
            <w:r w:rsidRPr="00185DF6">
              <w:rPr>
                <w:sz w:val="18"/>
                <w:szCs w:val="18"/>
              </w:rPr>
              <w:t>ПРИЛОЖЕНИЕ</w:t>
            </w:r>
          </w:p>
          <w:p w:rsidR="00185DF6" w:rsidRPr="00185DF6" w:rsidRDefault="00185DF6" w:rsidP="009A02CE">
            <w:pPr>
              <w:spacing w:line="240" w:lineRule="auto"/>
              <w:jc w:val="right"/>
              <w:rPr>
                <w:sz w:val="18"/>
                <w:szCs w:val="18"/>
              </w:rPr>
            </w:pPr>
            <w:r w:rsidRPr="00185DF6">
              <w:rPr>
                <w:sz w:val="18"/>
                <w:szCs w:val="18"/>
              </w:rPr>
              <w:t>к постановлению администрации</w:t>
            </w:r>
          </w:p>
          <w:p w:rsidR="00185DF6" w:rsidRPr="00185DF6" w:rsidRDefault="00185DF6" w:rsidP="009A02CE">
            <w:pPr>
              <w:spacing w:line="240" w:lineRule="auto"/>
              <w:jc w:val="right"/>
              <w:rPr>
                <w:sz w:val="18"/>
                <w:szCs w:val="18"/>
              </w:rPr>
            </w:pPr>
            <w:r w:rsidRPr="00185DF6">
              <w:rPr>
                <w:sz w:val="18"/>
                <w:szCs w:val="18"/>
              </w:rPr>
              <w:t>Кайлинского сельсовета</w:t>
            </w:r>
            <w:r w:rsidR="009A02CE">
              <w:rPr>
                <w:sz w:val="18"/>
                <w:szCs w:val="18"/>
              </w:rPr>
              <w:t xml:space="preserve"> </w:t>
            </w:r>
            <w:r w:rsidRPr="00185DF6">
              <w:rPr>
                <w:sz w:val="18"/>
                <w:szCs w:val="18"/>
              </w:rPr>
              <w:t xml:space="preserve">Мошковского района </w:t>
            </w:r>
            <w:r w:rsidR="009A02CE">
              <w:rPr>
                <w:sz w:val="18"/>
                <w:szCs w:val="18"/>
              </w:rPr>
              <w:t xml:space="preserve"> </w:t>
            </w:r>
            <w:r w:rsidRPr="00185DF6">
              <w:rPr>
                <w:sz w:val="18"/>
                <w:szCs w:val="18"/>
              </w:rPr>
              <w:t xml:space="preserve">Новосибирской области </w:t>
            </w:r>
          </w:p>
          <w:p w:rsidR="00185DF6" w:rsidRPr="00185DF6" w:rsidRDefault="00185DF6" w:rsidP="009A02CE">
            <w:pPr>
              <w:spacing w:line="240" w:lineRule="auto"/>
              <w:jc w:val="right"/>
              <w:rPr>
                <w:sz w:val="18"/>
                <w:szCs w:val="18"/>
              </w:rPr>
            </w:pPr>
            <w:r w:rsidRPr="00185DF6">
              <w:rPr>
                <w:sz w:val="18"/>
                <w:szCs w:val="18"/>
              </w:rPr>
              <w:t>от 16.12.2024г. № 78</w:t>
            </w:r>
          </w:p>
        </w:tc>
      </w:tr>
      <w:tr w:rsidR="00185DF6" w:rsidRPr="00185DF6" w:rsidTr="00185DF6">
        <w:tc>
          <w:tcPr>
            <w:tcW w:w="4358" w:type="dxa"/>
            <w:shd w:val="clear" w:color="auto" w:fill="auto"/>
          </w:tcPr>
          <w:p w:rsidR="00185DF6" w:rsidRPr="00185DF6" w:rsidRDefault="00185DF6" w:rsidP="00185DF6">
            <w:pPr>
              <w:jc w:val="right"/>
              <w:rPr>
                <w:sz w:val="18"/>
                <w:szCs w:val="18"/>
              </w:rPr>
            </w:pPr>
          </w:p>
        </w:tc>
      </w:tr>
    </w:tbl>
    <w:p w:rsidR="00185DF6" w:rsidRPr="00185DF6" w:rsidRDefault="00185DF6" w:rsidP="00185DF6">
      <w:pPr>
        <w:pStyle w:val="Heading"/>
        <w:rPr>
          <w:rFonts w:ascii="Times New Roman" w:hAnsi="Times New Roman" w:cs="Times New Roman"/>
          <w:sz w:val="18"/>
          <w:szCs w:val="18"/>
        </w:rPr>
      </w:pPr>
    </w:p>
    <w:p w:rsidR="00185DF6" w:rsidRPr="00185DF6" w:rsidRDefault="00185DF6" w:rsidP="00185DF6">
      <w:pPr>
        <w:pStyle w:val="Heading"/>
        <w:jc w:val="center"/>
        <w:rPr>
          <w:rFonts w:ascii="Times New Roman" w:hAnsi="Times New Roman" w:cs="Times New Roman"/>
          <w:sz w:val="18"/>
          <w:szCs w:val="18"/>
        </w:rPr>
      </w:pPr>
      <w:r w:rsidRPr="00185DF6">
        <w:rPr>
          <w:rFonts w:ascii="Times New Roman" w:hAnsi="Times New Roman" w:cs="Times New Roman"/>
          <w:sz w:val="18"/>
          <w:szCs w:val="18"/>
        </w:rPr>
        <w:t>Требования</w:t>
      </w:r>
    </w:p>
    <w:p w:rsidR="00185DF6" w:rsidRPr="00185DF6" w:rsidRDefault="00185DF6" w:rsidP="00185DF6">
      <w:pPr>
        <w:pStyle w:val="Heading"/>
        <w:jc w:val="center"/>
        <w:rPr>
          <w:rFonts w:ascii="Times New Roman" w:hAnsi="Times New Roman" w:cs="Times New Roman"/>
          <w:sz w:val="18"/>
          <w:szCs w:val="18"/>
        </w:rPr>
      </w:pPr>
      <w:r w:rsidRPr="00185DF6">
        <w:rPr>
          <w:rFonts w:ascii="Times New Roman" w:hAnsi="Times New Roman" w:cs="Times New Roman"/>
          <w:sz w:val="18"/>
          <w:szCs w:val="18"/>
        </w:rPr>
        <w:t>к порядку разработки и принятия правовых актов о нормировании в</w:t>
      </w:r>
    </w:p>
    <w:p w:rsidR="00185DF6" w:rsidRPr="00185DF6" w:rsidRDefault="00185DF6" w:rsidP="00185DF6">
      <w:pPr>
        <w:pStyle w:val="Heading"/>
        <w:jc w:val="center"/>
        <w:rPr>
          <w:rFonts w:ascii="Times New Roman" w:hAnsi="Times New Roman" w:cs="Times New Roman"/>
          <w:sz w:val="18"/>
          <w:szCs w:val="18"/>
        </w:rPr>
      </w:pPr>
      <w:r w:rsidRPr="00185DF6">
        <w:rPr>
          <w:rFonts w:ascii="Times New Roman" w:hAnsi="Times New Roman" w:cs="Times New Roman"/>
          <w:sz w:val="18"/>
          <w:szCs w:val="18"/>
        </w:rPr>
        <w:t>сфере закупок для обеспечения муниципальных нужд Кайлинского сельсовета Мошковского района Новосибирской области, содержанию указанных актов и обеспечению их исполнения</w:t>
      </w:r>
    </w:p>
    <w:p w:rsidR="00185DF6" w:rsidRPr="00185DF6" w:rsidRDefault="00185DF6" w:rsidP="00185DF6">
      <w:pPr>
        <w:pStyle w:val="Heading"/>
        <w:jc w:val="both"/>
        <w:rPr>
          <w:rFonts w:ascii="Times New Roman" w:hAnsi="Times New Roman" w:cs="Times New Roman"/>
          <w:b w:val="0"/>
          <w:bCs w:val="0"/>
          <w:sz w:val="18"/>
          <w:szCs w:val="18"/>
        </w:rPr>
      </w:pP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 xml:space="preserve">1. 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к порядку разработки и принятия правовых актов о нормировании в сфере закупок для обеспечения муниципальных нужд Кайлинского сельсовета Мошковского района Новосибирской области, содержанию указанных актов и обеспечению их исполнения (далее – Требования), а именно правовых актов: </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 администрации Кайлинского сельсовета Мошковского района Новосибирской области (далее – администрации), утверждающих:</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а) правила определения нормативных затрат на обеспечение функций администрации, муниципальных органов Кайлинского сельсовета Мошковского района Новосибирской области (включая подведомственные муниципальные казенные учреждения и муниципальные унитарные предприятия Кайлинского сельсовета Мошковского района Новосибирской области) (далее – нормативные затраты);</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б) правила определения требований к закупаемым администрацией, муниципальными органами Кайлинского сельсовета Мошковского района Новосибирской области (включая подведомственные муниципальные казенные учреждения и муниципальные унитарные предприятия Кайлинского сельсовета Мошковского района Новосибирской области), отдельным видам товаров, работ, услуг (в том числе предельные цены товаров, работ, услуг);</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2) муниципальных органов Кайлинского сельсовета Мошковского района Новосибирской области (далее - муниципальные органы) утверждающих:</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lastRenderedPageBreak/>
        <w:t>а) нормативные затраты;</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б) требования к отдельным видам товаров, работ, услуг (в том числе предельные цены товаров, работ, услуг), закупаемым муниципальными органами и их подведомственными муниципальными казенными учреждениями и муниципальными унитарными предприятиями Кайлинского сельсовета Мошковского района Новосибирской области.</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2. Правовые акты, указанные в подпункте 1 пункта 1 Требований, разрабатываются в форме проектов постановлений администрации.</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3. Согласование и утверждение правовых актов, указанных в пункте 1 Требований, осуществляется в порядке и сроки, установленные администрацией для согласования проектов правовых актов.</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4. Правовые акты, указанные в подпункте 2 пункта 1 Требований, разрабатываются муниципальными органами в форме проектов распоряжений и приказов, могут предусматривать право руководителя (заместителя руководителя) муниципального органа утверждать нормативы количества и (или) нормативы цены товаров, работ, услуг, если эти нормативы не установлены администрацией.</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5. Согласование и утверждение правовых актов, указанных в подпункте 2 пункта 1 Требований, осуществляется в порядке и сроки, установленные   муниципальным органом.</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6. Правовые акты, указанные в пункте 1 Требований, подлежат обязательному обсуждению в целях осуществления общественного контроля. Для проведения обсуждения в целях осуществления общественного контроля разработчики правовых актов, указанных в пункте 1 Требований, размещают проекты указанных правовых актов на своих официальных сайтах в информационно-телекоммуникационной сети Интернет,</w:t>
      </w:r>
      <w:r w:rsidRPr="00185DF6">
        <w:rPr>
          <w:rFonts w:ascii="Times New Roman" w:hAnsi="Times New Roman" w:cs="Times New Roman"/>
          <w:sz w:val="18"/>
          <w:szCs w:val="18"/>
        </w:rPr>
        <w:t xml:space="preserve"> </w:t>
      </w:r>
      <w:r w:rsidRPr="00185DF6">
        <w:rPr>
          <w:rFonts w:ascii="Times New Roman" w:hAnsi="Times New Roman" w:cs="Times New Roman"/>
          <w:b w:val="0"/>
          <w:bCs w:val="0"/>
          <w:sz w:val="18"/>
          <w:szCs w:val="18"/>
        </w:rPr>
        <w:t>в единой информационной системе в сфере закупок и государственной информационной системе в сфере закупок Новосибирской области.</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7. Срок проведения обсуждения в целях осуществления общественного контроля устанавливается администрацией и муниципальными органами и не может быть менее 5 рабочих дней со дня размещения проектов правовых актов, указанных в пункте 1 Требований, на официальных сайтах соответствующих органов в информационно-телекоммуникационной сети Интернет, в единой информационной системе в сфере закупок и государственной информационной системе в сфере закупок Новосибирской области.</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8. Администрация и муниципальные органы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в пункте 7 Требований, в соответствии с законодательством Российской Федерации о порядке рассмотрения обращений граждан.</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9. Администрация и муниципальные органы не позднее 3 рабочих дней со дня рассмотрения предложений общественных объединений, юридических и физических лиц размещают эти предложения и ответы на них на своих официальных сайтах в информационно-телекоммуникационной сети Интернет, в единой информационной системе в сфере закупок и государственной информационной системе в сфере закупок Новосибирской области.</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10. По результатам обсуждения в целях осуществления общественного контроля отдел муниципальных закупок при необходимости принимает решения о внесении изменений в проекты правовых актов, указанных в пункте 1 Требований, с учетом предложений общественных объединений, юридических и физических лиц.</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11. Администрация и муниципальные органы вправе предварительно</w:t>
      </w:r>
      <w:r w:rsidRPr="00185DF6">
        <w:rPr>
          <w:rFonts w:ascii="Times New Roman" w:hAnsi="Times New Roman" w:cs="Times New Roman"/>
          <w:sz w:val="18"/>
          <w:szCs w:val="18"/>
        </w:rPr>
        <w:t xml:space="preserve"> </w:t>
      </w:r>
      <w:r w:rsidRPr="00185DF6">
        <w:rPr>
          <w:rFonts w:ascii="Times New Roman" w:hAnsi="Times New Roman" w:cs="Times New Roman"/>
          <w:b w:val="0"/>
          <w:bCs w:val="0"/>
          <w:sz w:val="18"/>
          <w:szCs w:val="18"/>
        </w:rPr>
        <w:t>обсудить проекты правовых актов, указанных в пункте 1 Требований, на заседаниях общественных советов при администрации и указанных органах (далее - общественный совет). В этом случае направление для обсуждения и рассмотрение указанных проектов правовых актов осуществляется в порядке и сроки, определенные правовыми актами, регламентирующими деятельность общественных советов. По результатам такого рассмотрения решение, принятое общественным советом, размещается на официальном сайте администрации и муниципальных органов, при которых создан общественный совет, в информационно-телекоммуникационной сети Интернет, в единой информационной системе в сфере закупок и государственной информационной системе в сфере закупок Новосибирской области не позднее следующего рабочего дня после принятия указанного решения.</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12. По результатам общественного контроля, предусмотренного пунктами 6 и 11 Требований, проекты правовых актов, указанные в пункте 1 Требований, подлежат согласованию и утверждению в установленном порядке.</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13. Правовые акты администрации и муниципальных органов, утверждающих нормативные затраты, принимаются до 1 июня текущего финансового года.</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При обосновании объекта и (или) объектов закупки учитываются изменения, внесенные в правовые акты, указанные в абзаце «а» подпункта 2 пункта 1 Требований, до представления субъектами бюджетного планирования распределения бюджетных ассигнований в порядке, установленном финансовым органом.</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14. Администрация и муниципальные органы в течение 7 рабочих дней со дня принятия правовых актов, указанных в пункте 1 Требований, размещает эти правовые акты в установленном порядке в единой информационной системе в сфере закупок и государственной информационной системе в сфере закупок Новосибирской области.</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15.</w:t>
      </w:r>
      <w:r w:rsidRPr="00185DF6">
        <w:rPr>
          <w:rFonts w:ascii="Times New Roman" w:hAnsi="Times New Roman" w:cs="Times New Roman"/>
          <w:b w:val="0"/>
          <w:bCs w:val="0"/>
          <w:sz w:val="18"/>
          <w:szCs w:val="18"/>
        </w:rPr>
        <w:tab/>
        <w:t>Постановление администрации, утверждающее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Кайлинского сельсовета Мошковского района Новосибирской области,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 услуг), а также:</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 значения характеристик (свойств) отдельных видов товаров, работ, услуг (в том числе предельных цен товаров, работ, услуг), включенных в установленный администрацией обязательный перечень отдельных видов товаров, работ, услуг;</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2) порядок отбора отдельных видов товаров, работ, услуг (в том числе предельных цен товаров, работ, услуг), закупаемых администрацией, муниципальными органами и подведомственными организациями Кайлинского сельсовета Мошковского района Новосибирской области (далее - ведомственный перечень);</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3) форму ведомственного перечня.</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16.</w:t>
      </w:r>
      <w:r w:rsidRPr="00185DF6">
        <w:rPr>
          <w:rFonts w:ascii="Times New Roman" w:hAnsi="Times New Roman" w:cs="Times New Roman"/>
          <w:b w:val="0"/>
          <w:bCs w:val="0"/>
          <w:sz w:val="18"/>
          <w:szCs w:val="18"/>
        </w:rPr>
        <w:tab/>
        <w:t xml:space="preserve">Постановление администрации, устанавливающее правила определения нормативных затрат, должно соответствовать общим правилам определения нормативных затрат на обеспечение функций муниципальных органов (включая подведомственные муниципальные казенные учреждения и муниципальные унитарные предприятия) и должно содержать: </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lastRenderedPageBreak/>
        <w:t>1) порядок расчета нормативных затрат, в том числе формулы расчета;</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2) обязанность муниципальных органов определить порядок расчета нормативных затрат, для которых порядок расчета не определен администрацией;</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3)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17.</w:t>
      </w:r>
      <w:r w:rsidRPr="00185DF6">
        <w:rPr>
          <w:rFonts w:ascii="Times New Roman" w:hAnsi="Times New Roman" w:cs="Times New Roman"/>
          <w:sz w:val="18"/>
          <w:szCs w:val="18"/>
        </w:rPr>
        <w:t xml:space="preserve"> </w:t>
      </w:r>
      <w:r w:rsidRPr="00185DF6">
        <w:rPr>
          <w:rFonts w:ascii="Times New Roman" w:hAnsi="Times New Roman" w:cs="Times New Roman"/>
          <w:b w:val="0"/>
          <w:bCs w:val="0"/>
          <w:sz w:val="18"/>
          <w:szCs w:val="18"/>
        </w:rPr>
        <w:t>Внесение изменений в правовые акты, указанные в подпункте 1 пункта 1 Требований, осуществляется в случае внесения изменений в обязательный перечень отдельных видов товаров, работ, услуг, установленный администрацией, изменения порядка расчета нормативных затрат, в том числе формул расчета, изменения нормативов количества и (или) нормативов цены товаров, работ, услуг, определенных администрацией.</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18. Правовые акты муниципальных органов, утверждающие требования к отдельным видам товаров, работ, услуг, закупаемым муниципальными органами и подведомственными им муниципальными казенными учреждениями и муниципальными унитарными предприятиями Кайлинского сельсовета Мошковского района Новосибирской области, должны содержать следующие сведения:</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 наименования заказчиков (</w:t>
      </w:r>
      <w:r w:rsidRPr="00185DF6">
        <w:rPr>
          <w:rFonts w:ascii="Times New Roman" w:hAnsi="Times New Roman" w:cs="Times New Roman"/>
          <w:color w:val="464C55"/>
          <w:sz w:val="18"/>
          <w:szCs w:val="18"/>
          <w:shd w:val="clear" w:color="auto" w:fill="FFFFFF"/>
        </w:rPr>
        <w:t>(территориальных органов (подразделений) и подведомственных им организаций</w:t>
      </w:r>
      <w:r w:rsidRPr="00185DF6">
        <w:rPr>
          <w:rFonts w:ascii="Times New Roman" w:hAnsi="Times New Roman" w:cs="Times New Roman"/>
          <w:b w:val="0"/>
          <w:bCs w:val="0"/>
          <w:sz w:val="18"/>
          <w:szCs w:val="18"/>
        </w:rPr>
        <w:t>), в отношении которых устанавливаются требования к отдельным видам товаров, работ, услуг (в том числе предельные цены товаров, работ, услуг);</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2) перечень отдельных видов товаров, работ, услуг с указанием характеристик (свойств) и их значений.</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19. Внесение изменений в правовые акты, предусмотренные подпунктом 2 пункта 1 Требований, осуществляется в следующих случаях:</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1) изменение формул расчета нормативных затрат и порядка их применения в случае, если правовым актом администрации, утверждающим правила определения нормативных затрат, муниципальным органам предоставлено право при утверждении нормативных затрат устанавливать иные формулы расчета и порядок их применения;</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2) изменение порядка расчета нормативных затрат, определенного муниципальным органом;</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3) изменение требований к отдельным видам товаров, работ, услуг (в том числе предельных цен товаров, работ, услуг), закупаемых муниципальными органами, и подведомственными им муниципальными казенными учреждениями и муниципальными унитарными предприятиями Кайлинского сельсовета Мошковского района Новосибирской области;</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4) изменение нормативов количества и (или) нормативов цены товаров, работ, услуг, в том числе сгруппированных по должностям работников и (или) категориям должностей работников;</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5) необходимость приведения указанных правовых актов в соответствие с действующим законодательством Российской Федерации и Новосибирской области.</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20. Внесение изменений в правовые акты, указанные в пункте 1 Требований, осуществляется в порядке, установленном для их принятия.</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 xml:space="preserve">21. Правовые акты, указанные в подпункте 2 пункта 1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муниципального органа, и (или) подведомственных муниципальных казенных учреждений и муниципальных унитарных предприятий Кайлинского сельсовета Мошковского района Новосибирской области. </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22.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23. В соответствии с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муниципальных органов, утверждающих требования к закупаемым муниципальными органами, подведомственными  им муниципальными казенными учреждениями и муниципальными унитарными предприятиями Кайлинского сельсовета Мошковского района Новосибирской области,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(включая подведомственные муниципальные казенные учреждения и муниципальные унитарные предприятия Кайлинского сельсовета Мошковского района Новосибирской области).</w:t>
      </w:r>
    </w:p>
    <w:p w:rsidR="00185DF6" w:rsidRPr="00185DF6" w:rsidRDefault="00185DF6" w:rsidP="00185DF6">
      <w:pPr>
        <w:pStyle w:val="Heading"/>
        <w:ind w:firstLine="709"/>
        <w:jc w:val="both"/>
        <w:rPr>
          <w:rFonts w:ascii="Times New Roman" w:hAnsi="Times New Roman" w:cs="Times New Roman"/>
          <w:b w:val="0"/>
          <w:bCs w:val="0"/>
          <w:sz w:val="18"/>
          <w:szCs w:val="18"/>
        </w:rPr>
      </w:pPr>
      <w:r w:rsidRPr="00185DF6">
        <w:rPr>
          <w:rFonts w:ascii="Times New Roman" w:hAnsi="Times New Roman" w:cs="Times New Roman"/>
          <w:b w:val="0"/>
          <w:bCs w:val="0"/>
          <w:sz w:val="18"/>
          <w:szCs w:val="18"/>
        </w:rPr>
        <w:t>24. За неисполнение требований, установленных правовыми актами, указанными в пункте 1 Требований, виновные лица несут ответственность в соответствии с законодательством Российской Федерации.</w:t>
      </w:r>
    </w:p>
    <w:p w:rsidR="00185DF6" w:rsidRPr="00185DF6" w:rsidRDefault="00185DF6" w:rsidP="00185DF6">
      <w:pPr>
        <w:pStyle w:val="Heading"/>
        <w:ind w:firstLine="709"/>
        <w:jc w:val="both"/>
        <w:rPr>
          <w:rFonts w:ascii="Times New Roman" w:hAnsi="Times New Roman" w:cs="Times New Roman"/>
          <w:b w:val="0"/>
          <w:bCs w:val="0"/>
          <w:sz w:val="18"/>
          <w:szCs w:val="18"/>
        </w:rPr>
      </w:pPr>
    </w:p>
    <w:p w:rsidR="00185DF6" w:rsidRPr="00185DF6" w:rsidRDefault="00185DF6" w:rsidP="009A02CE">
      <w:pPr>
        <w:spacing w:line="240" w:lineRule="auto"/>
        <w:jc w:val="center"/>
        <w:rPr>
          <w:b/>
          <w:sz w:val="18"/>
          <w:szCs w:val="18"/>
        </w:rPr>
      </w:pPr>
      <w:r w:rsidRPr="00185DF6">
        <w:rPr>
          <w:b/>
          <w:sz w:val="18"/>
          <w:szCs w:val="18"/>
        </w:rPr>
        <w:t>АДМИНИСТРАЦИЯ КАЙЛИНСКОГО СЕЛЬСОВЕТА</w:t>
      </w:r>
    </w:p>
    <w:p w:rsidR="00185DF6" w:rsidRPr="00185DF6" w:rsidRDefault="00185DF6" w:rsidP="009A02CE">
      <w:pPr>
        <w:spacing w:line="240" w:lineRule="auto"/>
        <w:jc w:val="center"/>
        <w:rPr>
          <w:b/>
          <w:sz w:val="18"/>
          <w:szCs w:val="18"/>
        </w:rPr>
      </w:pPr>
      <w:r w:rsidRPr="00185DF6">
        <w:rPr>
          <w:b/>
          <w:sz w:val="18"/>
          <w:szCs w:val="18"/>
        </w:rPr>
        <w:t>МОШКОВСКОГО РАЙОНА НОВОСИБИРСКОЙ ОБЛАСТИ</w:t>
      </w:r>
    </w:p>
    <w:p w:rsidR="00185DF6" w:rsidRPr="00185DF6" w:rsidRDefault="00185DF6" w:rsidP="009A02CE">
      <w:pPr>
        <w:spacing w:line="240" w:lineRule="auto"/>
        <w:jc w:val="center"/>
        <w:rPr>
          <w:b/>
          <w:sz w:val="18"/>
          <w:szCs w:val="18"/>
        </w:rPr>
      </w:pPr>
      <w:r w:rsidRPr="00185DF6">
        <w:rPr>
          <w:b/>
          <w:sz w:val="18"/>
          <w:szCs w:val="18"/>
        </w:rPr>
        <w:t>ПОСТАНОВЛЕНИЕ</w:t>
      </w:r>
    </w:p>
    <w:p w:rsidR="00185DF6" w:rsidRPr="00185DF6" w:rsidRDefault="00185DF6" w:rsidP="009A02CE">
      <w:pPr>
        <w:spacing w:line="240" w:lineRule="auto"/>
        <w:jc w:val="center"/>
        <w:rPr>
          <w:sz w:val="18"/>
          <w:szCs w:val="18"/>
          <w:u w:val="single"/>
        </w:rPr>
      </w:pPr>
      <w:r w:rsidRPr="00185DF6">
        <w:rPr>
          <w:sz w:val="18"/>
          <w:szCs w:val="18"/>
        </w:rPr>
        <w:t xml:space="preserve">от 16.12.2024                                                                                                              № </w:t>
      </w:r>
      <w:r w:rsidRPr="00185DF6">
        <w:rPr>
          <w:sz w:val="18"/>
          <w:szCs w:val="18"/>
          <w:u w:val="single"/>
        </w:rPr>
        <w:t>79</w:t>
      </w:r>
    </w:p>
    <w:p w:rsidR="00185DF6" w:rsidRPr="00185DF6" w:rsidRDefault="00185DF6" w:rsidP="009A02CE">
      <w:pPr>
        <w:spacing w:line="240" w:lineRule="auto"/>
        <w:jc w:val="center"/>
        <w:rPr>
          <w:b/>
          <w:sz w:val="18"/>
          <w:szCs w:val="18"/>
        </w:rPr>
      </w:pPr>
      <w:r w:rsidRPr="00185DF6">
        <w:rPr>
          <w:b/>
          <w:sz w:val="18"/>
          <w:szCs w:val="18"/>
        </w:rPr>
        <w:t>Об утверждении правил определения требований к закупаемым органами местного самоуправления администрации Кайлинского сельсовета Мошковского района Новосибирской области и подведомственными им муниципальными казенными учреждениями и бюджетными учреждениями отдельным видам товаров, работ, услуг (в том числе предельных цен товаров, работ, услуг)</w:t>
      </w:r>
    </w:p>
    <w:p w:rsidR="00185DF6" w:rsidRPr="00185DF6" w:rsidRDefault="00185DF6" w:rsidP="009A02CE">
      <w:pPr>
        <w:spacing w:line="240" w:lineRule="auto"/>
        <w:jc w:val="center"/>
        <w:rPr>
          <w:sz w:val="18"/>
          <w:szCs w:val="18"/>
        </w:rPr>
      </w:pPr>
    </w:p>
    <w:p w:rsidR="00185DF6" w:rsidRPr="00185DF6" w:rsidRDefault="00185DF6" w:rsidP="009A02CE">
      <w:pPr>
        <w:tabs>
          <w:tab w:val="left" w:pos="1134"/>
        </w:tabs>
        <w:spacing w:line="240" w:lineRule="auto"/>
        <w:ind w:firstLine="709"/>
        <w:jc w:val="both"/>
        <w:rPr>
          <w:sz w:val="18"/>
          <w:szCs w:val="18"/>
        </w:rPr>
      </w:pPr>
      <w:r w:rsidRPr="00185DF6">
        <w:rPr>
          <w:sz w:val="18"/>
          <w:szCs w:val="18"/>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ПОСТАНОВЛЯЮ:</w:t>
      </w:r>
    </w:p>
    <w:p w:rsidR="00185DF6" w:rsidRPr="00185DF6" w:rsidRDefault="00185DF6" w:rsidP="009A02CE">
      <w:pPr>
        <w:autoSpaceDE w:val="0"/>
        <w:autoSpaceDN w:val="0"/>
        <w:adjustRightInd w:val="0"/>
        <w:spacing w:line="240" w:lineRule="auto"/>
        <w:ind w:firstLine="709"/>
        <w:jc w:val="both"/>
        <w:rPr>
          <w:sz w:val="18"/>
          <w:szCs w:val="18"/>
        </w:rPr>
      </w:pPr>
      <w:r w:rsidRPr="00185DF6">
        <w:rPr>
          <w:sz w:val="18"/>
          <w:szCs w:val="18"/>
        </w:rPr>
        <w:t>1. Утвердить прилагаемые Правила определения требований к закупаемым органами местного самоуправления администрации Кайлинского сельсовета Мошковского района Новосибирской области и подведомственными им муниципальными казенными учреждениями и бюджетными учреждениями отдельным видам товаров, работ, услуг (в том числе предельных цен товаров, работ, услуг).</w:t>
      </w:r>
    </w:p>
    <w:p w:rsidR="00185DF6" w:rsidRPr="00185DF6" w:rsidRDefault="00185DF6" w:rsidP="009A02CE">
      <w:pPr>
        <w:autoSpaceDE w:val="0"/>
        <w:autoSpaceDN w:val="0"/>
        <w:adjustRightInd w:val="0"/>
        <w:spacing w:line="240" w:lineRule="auto"/>
        <w:ind w:firstLine="709"/>
        <w:jc w:val="both"/>
        <w:rPr>
          <w:sz w:val="18"/>
          <w:szCs w:val="18"/>
        </w:rPr>
      </w:pPr>
      <w:r w:rsidRPr="00185DF6">
        <w:rPr>
          <w:sz w:val="18"/>
          <w:szCs w:val="18"/>
        </w:rPr>
        <w:t>2. Настоящее постановление действует с 1 января 2025 года.</w:t>
      </w:r>
    </w:p>
    <w:p w:rsidR="00185DF6" w:rsidRPr="00185DF6" w:rsidRDefault="00185DF6" w:rsidP="009A02CE">
      <w:pPr>
        <w:autoSpaceDE w:val="0"/>
        <w:autoSpaceDN w:val="0"/>
        <w:adjustRightInd w:val="0"/>
        <w:spacing w:line="240" w:lineRule="auto"/>
        <w:ind w:firstLine="709"/>
        <w:jc w:val="both"/>
        <w:rPr>
          <w:sz w:val="18"/>
          <w:szCs w:val="18"/>
        </w:rPr>
      </w:pPr>
      <w:r w:rsidRPr="00185DF6">
        <w:rPr>
          <w:sz w:val="18"/>
          <w:szCs w:val="18"/>
        </w:rPr>
        <w:lastRenderedPageBreak/>
        <w:t>3. Разместить Правила определения требований к закупаемым органами местного самоуправления администрации Кайлинского сельсовета Мошковского района Новосибирской области и подведомственными им муниципальными казенными учреждениями и бюджетными учреждениями отдельным видам товаров, работ, услуг (в том числе предельных цен товаров, работ, услуг) в единой информационной системе в сфере закупок.</w:t>
      </w:r>
    </w:p>
    <w:p w:rsidR="00185DF6" w:rsidRPr="00185DF6" w:rsidRDefault="00185DF6" w:rsidP="009A02CE">
      <w:pPr>
        <w:spacing w:line="240" w:lineRule="auto"/>
        <w:ind w:firstLine="1080"/>
        <w:rPr>
          <w:sz w:val="18"/>
          <w:szCs w:val="18"/>
        </w:rPr>
      </w:pPr>
    </w:p>
    <w:p w:rsidR="00185DF6" w:rsidRPr="00185DF6" w:rsidRDefault="00185DF6" w:rsidP="009A02CE">
      <w:pPr>
        <w:spacing w:line="240" w:lineRule="auto"/>
        <w:rPr>
          <w:sz w:val="18"/>
          <w:szCs w:val="18"/>
        </w:rPr>
      </w:pPr>
      <w:r w:rsidRPr="00185DF6">
        <w:rPr>
          <w:sz w:val="18"/>
          <w:szCs w:val="18"/>
        </w:rPr>
        <w:t>Глава Кайлинского сельсовета Мошковского района Новосибирской области</w:t>
      </w:r>
      <w:r w:rsidRPr="00185DF6">
        <w:rPr>
          <w:sz w:val="18"/>
          <w:szCs w:val="18"/>
        </w:rPr>
        <w:tab/>
      </w:r>
      <w:r w:rsidRPr="00185DF6">
        <w:rPr>
          <w:sz w:val="18"/>
          <w:szCs w:val="18"/>
        </w:rPr>
        <w:tab/>
      </w:r>
      <w:r w:rsidRPr="00185DF6">
        <w:rPr>
          <w:sz w:val="18"/>
          <w:szCs w:val="18"/>
        </w:rPr>
        <w:tab/>
      </w:r>
      <w:r w:rsidRPr="00185DF6">
        <w:rPr>
          <w:sz w:val="18"/>
          <w:szCs w:val="18"/>
        </w:rPr>
        <w:tab/>
        <w:t>П.В. Чернов</w:t>
      </w:r>
    </w:p>
    <w:p w:rsidR="00185DF6" w:rsidRPr="00185DF6" w:rsidRDefault="00185DF6" w:rsidP="009A02CE">
      <w:pPr>
        <w:widowControl w:val="0"/>
        <w:autoSpaceDE w:val="0"/>
        <w:autoSpaceDN w:val="0"/>
        <w:adjustRightInd w:val="0"/>
        <w:spacing w:line="240" w:lineRule="auto"/>
        <w:ind w:firstLine="5812"/>
        <w:jc w:val="center"/>
        <w:outlineLvl w:val="0"/>
        <w:rPr>
          <w:sz w:val="18"/>
          <w:szCs w:val="18"/>
        </w:rPr>
      </w:pPr>
      <w:r w:rsidRPr="00185DF6">
        <w:rPr>
          <w:sz w:val="18"/>
          <w:szCs w:val="18"/>
        </w:rPr>
        <w:t>УТВЕРЖДЕНЫ</w:t>
      </w:r>
    </w:p>
    <w:p w:rsidR="00185DF6" w:rsidRPr="00185DF6" w:rsidRDefault="00185DF6" w:rsidP="009A02CE">
      <w:pPr>
        <w:widowControl w:val="0"/>
        <w:autoSpaceDE w:val="0"/>
        <w:autoSpaceDN w:val="0"/>
        <w:adjustRightInd w:val="0"/>
        <w:spacing w:line="240" w:lineRule="auto"/>
        <w:ind w:left="5812"/>
        <w:jc w:val="center"/>
        <w:rPr>
          <w:sz w:val="18"/>
          <w:szCs w:val="18"/>
        </w:rPr>
      </w:pPr>
      <w:r w:rsidRPr="00185DF6">
        <w:rPr>
          <w:sz w:val="18"/>
          <w:szCs w:val="18"/>
        </w:rPr>
        <w:t xml:space="preserve"> постановлением администрации Кайлинского сельсовета Мошковского района Новосибирской области</w:t>
      </w:r>
    </w:p>
    <w:p w:rsidR="00185DF6" w:rsidRPr="00185DF6" w:rsidRDefault="00185DF6" w:rsidP="009A02CE">
      <w:pPr>
        <w:widowControl w:val="0"/>
        <w:autoSpaceDE w:val="0"/>
        <w:autoSpaceDN w:val="0"/>
        <w:adjustRightInd w:val="0"/>
        <w:spacing w:line="240" w:lineRule="auto"/>
        <w:ind w:left="5812"/>
        <w:jc w:val="center"/>
        <w:rPr>
          <w:sz w:val="18"/>
          <w:szCs w:val="18"/>
        </w:rPr>
      </w:pPr>
      <w:r w:rsidRPr="00185DF6">
        <w:rPr>
          <w:sz w:val="18"/>
          <w:szCs w:val="18"/>
        </w:rPr>
        <w:t>от 16.12.2024 № 79</w:t>
      </w:r>
    </w:p>
    <w:p w:rsidR="00185DF6" w:rsidRPr="00185DF6" w:rsidRDefault="00185DF6" w:rsidP="00185DF6">
      <w:pPr>
        <w:widowControl w:val="0"/>
        <w:autoSpaceDE w:val="0"/>
        <w:autoSpaceDN w:val="0"/>
        <w:adjustRightInd w:val="0"/>
        <w:jc w:val="center"/>
        <w:outlineLvl w:val="0"/>
        <w:rPr>
          <w:sz w:val="18"/>
          <w:szCs w:val="18"/>
        </w:rPr>
      </w:pPr>
    </w:p>
    <w:p w:rsidR="00185DF6" w:rsidRPr="00185DF6" w:rsidRDefault="00185DF6" w:rsidP="009A02CE">
      <w:pPr>
        <w:widowControl w:val="0"/>
        <w:autoSpaceDE w:val="0"/>
        <w:autoSpaceDN w:val="0"/>
        <w:adjustRightInd w:val="0"/>
        <w:spacing w:line="240" w:lineRule="auto"/>
        <w:jc w:val="center"/>
        <w:outlineLvl w:val="0"/>
        <w:rPr>
          <w:b/>
          <w:sz w:val="18"/>
          <w:szCs w:val="18"/>
        </w:rPr>
      </w:pPr>
      <w:r w:rsidRPr="00185DF6">
        <w:rPr>
          <w:b/>
          <w:sz w:val="18"/>
          <w:szCs w:val="18"/>
        </w:rPr>
        <w:t>ПРАВИЛА</w:t>
      </w:r>
    </w:p>
    <w:p w:rsidR="00185DF6" w:rsidRPr="00185DF6" w:rsidRDefault="00185DF6" w:rsidP="009A02CE">
      <w:pPr>
        <w:widowControl w:val="0"/>
        <w:autoSpaceDE w:val="0"/>
        <w:autoSpaceDN w:val="0"/>
        <w:adjustRightInd w:val="0"/>
        <w:spacing w:line="240" w:lineRule="auto"/>
        <w:jc w:val="center"/>
        <w:outlineLvl w:val="0"/>
        <w:rPr>
          <w:sz w:val="18"/>
          <w:szCs w:val="18"/>
        </w:rPr>
      </w:pPr>
      <w:r w:rsidRPr="00185DF6">
        <w:rPr>
          <w:sz w:val="18"/>
          <w:szCs w:val="18"/>
        </w:rPr>
        <w:t>определения требований к закупаемым органами местного самоуправления администрации Кайлинского сельсовета Мошковского района Новосибирской области и подведомственными им муниципальными казенными учреждениями и бюджетными учреждениями отдельным видам товаров, работ, услуг (в том числе предельных цен товаров, работ, услуг)</w:t>
      </w:r>
    </w:p>
    <w:p w:rsidR="00185DF6" w:rsidRPr="00185DF6" w:rsidRDefault="00185DF6" w:rsidP="009A02CE">
      <w:pPr>
        <w:widowControl w:val="0"/>
        <w:autoSpaceDE w:val="0"/>
        <w:autoSpaceDN w:val="0"/>
        <w:adjustRightInd w:val="0"/>
        <w:spacing w:line="240" w:lineRule="auto"/>
        <w:jc w:val="center"/>
        <w:outlineLvl w:val="0"/>
        <w:rPr>
          <w:sz w:val="18"/>
          <w:szCs w:val="18"/>
        </w:rPr>
      </w:pP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1. 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и устанавливает Правила определения требований к закупаемым органами местного самоуправления администрации Кайлинского сельсовета Мошковского района Новосибирской области и подведомственными им муниципальными казенными учреждениями и бюджетными учреждениями администрации Кайлинского сельсовета Мошковского района Новосибирской области отдельным видам товаров, работ, услуг (в том числе предельные цены товаров, работ, услуг) (далее – Правила).</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2. В соответствии с Правилами администрация Кайлинского сельсовета Мошковского района  утверждает требования к отдельным видам товаров, работ, услуг (в том числе предельные цены товаров, работ, услуг), закупаемым самими органами местного самоуправления района и подведомственными им муниципальными казенными учреждениями и бюджетными учреждениями, 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 xml:space="preserve">3. Ведомственный перечень формируются с учетом: </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 xml:space="preserve">1)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 </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2) положений статьи 33 Закона о контрактной системе;</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3) принципа обеспечения конкуренции, определенного статьей 8 Закона о контрактной системе.</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4.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1) потребительские свойства (в том числе качество и иные характеристики);</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2) иные характеристики (свойства), не являющиеся потребительскими свойствами;</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3) предельные цены товаров, работ, услуг.</w:t>
      </w:r>
    </w:p>
    <w:p w:rsidR="00185DF6" w:rsidRPr="00185DF6" w:rsidRDefault="00185DF6" w:rsidP="009A02CE">
      <w:pPr>
        <w:widowControl w:val="0"/>
        <w:autoSpaceDE w:val="0"/>
        <w:autoSpaceDN w:val="0"/>
        <w:adjustRightInd w:val="0"/>
        <w:spacing w:line="240" w:lineRule="auto"/>
        <w:ind w:firstLine="567"/>
        <w:jc w:val="both"/>
        <w:rPr>
          <w:bCs/>
          <w:sz w:val="18"/>
          <w:szCs w:val="18"/>
        </w:rPr>
      </w:pPr>
      <w:r w:rsidRPr="00185DF6">
        <w:rPr>
          <w:bCs/>
          <w:sz w:val="18"/>
          <w:szCs w:val="18"/>
        </w:rPr>
        <w:t xml:space="preserve"> 5. Утвержденный администрацией Кайлинского сельсовета  Мошковского района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(выполнение работ) и реализации муниципальных функций) или являются предметами роскоши в соответствии с законодательством Российской Федерации.</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 xml:space="preserve">6. Ведомственный перечень составляется по форме согласно приложению №1 к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№2 к Правилам. </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 xml:space="preserve">7.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 </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8. Администрация Кайлинского сельсовета Мошковского района в ведомственном перечне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bCs/>
          <w:sz w:val="18"/>
          <w:szCs w:val="18"/>
        </w:rPr>
        <w:t>9. </w:t>
      </w:r>
      <w:r w:rsidRPr="00185DF6">
        <w:rPr>
          <w:sz w:val="18"/>
          <w:szCs w:val="18"/>
        </w:rPr>
        <w:t>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185DF6" w:rsidRPr="00185DF6" w:rsidRDefault="00185DF6" w:rsidP="009A02CE">
      <w:pPr>
        <w:widowControl w:val="0"/>
        <w:autoSpaceDE w:val="0"/>
        <w:autoSpaceDN w:val="0"/>
        <w:adjustRightInd w:val="0"/>
        <w:spacing w:line="240" w:lineRule="auto"/>
        <w:ind w:firstLine="709"/>
        <w:jc w:val="both"/>
        <w:rPr>
          <w:bCs/>
          <w:sz w:val="18"/>
          <w:szCs w:val="18"/>
        </w:rPr>
      </w:pPr>
      <w:r w:rsidRPr="00185DF6">
        <w:rPr>
          <w:sz w:val="18"/>
          <w:szCs w:val="18"/>
        </w:rPr>
        <w:t xml:space="preserve">а) доля расходов органа </w:t>
      </w:r>
      <w:r w:rsidRPr="00185DF6">
        <w:rPr>
          <w:bCs/>
          <w:sz w:val="18"/>
          <w:szCs w:val="18"/>
        </w:rPr>
        <w:t xml:space="preserve">местного самоуправления администрации Кайлинского сельсовета Мошковского района Новосибирской области и подведомственных ему муниципальных казенных и бюджетных учреждений </w:t>
      </w:r>
      <w:r w:rsidRPr="00185DF6">
        <w:rPr>
          <w:sz w:val="18"/>
          <w:szCs w:val="18"/>
        </w:rPr>
        <w:t xml:space="preserve">на приобретение отдельного вида товаров, работ, услуг для обеспечения муниципальных нужд  администрации Кайлинского сельсовета </w:t>
      </w:r>
      <w:r w:rsidRPr="00185DF6">
        <w:rPr>
          <w:sz w:val="18"/>
          <w:szCs w:val="18"/>
        </w:rPr>
        <w:lastRenderedPageBreak/>
        <w:t xml:space="preserve">Мошковского района Новосибирской области за отчетный финансовый год в общем объеме расходов этого органа </w:t>
      </w:r>
      <w:r w:rsidRPr="00185DF6">
        <w:rPr>
          <w:bCs/>
          <w:sz w:val="18"/>
          <w:szCs w:val="18"/>
        </w:rPr>
        <w:t>местного самоуправления администрации Кайлинского сельсовета и подведомственных ему муниципальных казенных и бюджетных учреждений Мошковского района Новосибирской области</w:t>
      </w:r>
      <w:r w:rsidRPr="00185DF6">
        <w:rPr>
          <w:sz w:val="18"/>
          <w:szCs w:val="18"/>
        </w:rPr>
        <w:t xml:space="preserve"> на приобретение товаров, работ, услуг за отчетный финансовый год;</w:t>
      </w:r>
    </w:p>
    <w:p w:rsidR="00185DF6" w:rsidRPr="00185DF6" w:rsidRDefault="00185DF6" w:rsidP="009A02CE">
      <w:pPr>
        <w:widowControl w:val="0"/>
        <w:autoSpaceDE w:val="0"/>
        <w:autoSpaceDN w:val="0"/>
        <w:adjustRightInd w:val="0"/>
        <w:spacing w:line="240" w:lineRule="auto"/>
        <w:ind w:firstLine="709"/>
        <w:jc w:val="both"/>
        <w:rPr>
          <w:sz w:val="18"/>
          <w:szCs w:val="18"/>
        </w:rPr>
      </w:pPr>
      <w:r w:rsidRPr="00185DF6">
        <w:rPr>
          <w:sz w:val="18"/>
          <w:szCs w:val="18"/>
        </w:rPr>
        <w:t xml:space="preserve">б) доля контрактов органа </w:t>
      </w:r>
      <w:r w:rsidRPr="00185DF6">
        <w:rPr>
          <w:bCs/>
          <w:sz w:val="18"/>
          <w:szCs w:val="18"/>
        </w:rPr>
        <w:t xml:space="preserve">местного самоуправления района и подведомственных ему муниципальных казенных и бюджетных учреждений </w:t>
      </w:r>
      <w:r w:rsidRPr="00185DF6">
        <w:rPr>
          <w:sz w:val="18"/>
          <w:szCs w:val="18"/>
        </w:rPr>
        <w:t xml:space="preserve">на приобретение отдельного вида товаров, работ, услуг для обеспечения муниципальных нужд администрации Кайлинского сельсовета  Мошковского района Новосибирской области, заключенных в отчетном финансовом году, в общем количестве контрактов этого органа </w:t>
      </w:r>
      <w:r w:rsidRPr="00185DF6">
        <w:rPr>
          <w:bCs/>
          <w:sz w:val="18"/>
          <w:szCs w:val="18"/>
        </w:rPr>
        <w:t>местного самоуправления администрации Кайлинского сельсовета и подведомственных ему муниципальных казенных и бюджетных учреждений Мошковского района Новосибирской области</w:t>
      </w:r>
      <w:r w:rsidRPr="00185DF6">
        <w:rPr>
          <w:sz w:val="18"/>
          <w:szCs w:val="18"/>
        </w:rPr>
        <w:t xml:space="preserve"> на приобретение товаров, работ, услуг, заключенных в отчетном финансовом году.</w:t>
      </w:r>
    </w:p>
    <w:p w:rsidR="00185DF6" w:rsidRPr="00185DF6" w:rsidRDefault="00185DF6" w:rsidP="009A02CE">
      <w:pPr>
        <w:widowControl w:val="0"/>
        <w:autoSpaceDE w:val="0"/>
        <w:autoSpaceDN w:val="0"/>
        <w:adjustRightInd w:val="0"/>
        <w:spacing w:line="240" w:lineRule="auto"/>
        <w:ind w:firstLine="709"/>
        <w:jc w:val="both"/>
        <w:rPr>
          <w:sz w:val="18"/>
          <w:szCs w:val="18"/>
        </w:rPr>
      </w:pPr>
      <w:r w:rsidRPr="00185DF6">
        <w:rPr>
          <w:sz w:val="18"/>
          <w:szCs w:val="18"/>
        </w:rPr>
        <w:t xml:space="preserve">10.Органы </w:t>
      </w:r>
      <w:r w:rsidRPr="00185DF6">
        <w:rPr>
          <w:bCs/>
          <w:sz w:val="18"/>
          <w:szCs w:val="18"/>
        </w:rPr>
        <w:t xml:space="preserve">местного самоуправления администрации Кайлинского сельсовета  </w:t>
      </w:r>
      <w:r w:rsidRPr="00185DF6">
        <w:rPr>
          <w:sz w:val="18"/>
          <w:szCs w:val="18"/>
        </w:rPr>
        <w:t>при формировании ведомственного перечня вправе включить в него дополнительно:</w:t>
      </w:r>
    </w:p>
    <w:p w:rsidR="00185DF6" w:rsidRPr="00185DF6" w:rsidRDefault="00185DF6" w:rsidP="009A02CE">
      <w:pPr>
        <w:widowControl w:val="0"/>
        <w:autoSpaceDE w:val="0"/>
        <w:autoSpaceDN w:val="0"/>
        <w:adjustRightInd w:val="0"/>
        <w:spacing w:line="240" w:lineRule="auto"/>
        <w:ind w:firstLine="709"/>
        <w:jc w:val="both"/>
        <w:rPr>
          <w:sz w:val="18"/>
          <w:szCs w:val="18"/>
        </w:rPr>
      </w:pPr>
      <w:r w:rsidRPr="00185DF6">
        <w:rPr>
          <w:sz w:val="18"/>
          <w:szCs w:val="18"/>
        </w:rPr>
        <w:t>а) отдельные виды товаров, работ, услуг, не указанные в пункте 9 Правил;</w:t>
      </w:r>
    </w:p>
    <w:p w:rsidR="00185DF6" w:rsidRPr="00185DF6" w:rsidRDefault="00185DF6" w:rsidP="009A02CE">
      <w:pPr>
        <w:widowControl w:val="0"/>
        <w:autoSpaceDE w:val="0"/>
        <w:autoSpaceDN w:val="0"/>
        <w:adjustRightInd w:val="0"/>
        <w:spacing w:line="240" w:lineRule="auto"/>
        <w:ind w:firstLine="709"/>
        <w:jc w:val="both"/>
        <w:rPr>
          <w:sz w:val="18"/>
          <w:szCs w:val="18"/>
        </w:rPr>
      </w:pPr>
      <w:r w:rsidRPr="00185DF6">
        <w:rPr>
          <w:sz w:val="18"/>
          <w:szCs w:val="18"/>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185DF6" w:rsidRPr="00185DF6" w:rsidRDefault="00185DF6" w:rsidP="009A02CE">
      <w:pPr>
        <w:widowControl w:val="0"/>
        <w:autoSpaceDE w:val="0"/>
        <w:autoSpaceDN w:val="0"/>
        <w:adjustRightInd w:val="0"/>
        <w:spacing w:line="240" w:lineRule="auto"/>
        <w:ind w:firstLine="709"/>
        <w:jc w:val="both"/>
        <w:rPr>
          <w:sz w:val="18"/>
          <w:szCs w:val="18"/>
        </w:rPr>
      </w:pPr>
      <w:r w:rsidRPr="00185DF6">
        <w:rPr>
          <w:sz w:val="18"/>
          <w:szCs w:val="18"/>
        </w:rP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185DF6" w:rsidRPr="00185DF6" w:rsidRDefault="00185DF6" w:rsidP="009A02CE">
      <w:pPr>
        <w:widowControl w:val="0"/>
        <w:autoSpaceDE w:val="0"/>
        <w:autoSpaceDN w:val="0"/>
        <w:adjustRightInd w:val="0"/>
        <w:spacing w:line="240" w:lineRule="auto"/>
        <w:ind w:firstLine="709"/>
        <w:jc w:val="both"/>
        <w:rPr>
          <w:sz w:val="18"/>
          <w:szCs w:val="18"/>
        </w:rPr>
      </w:pPr>
      <w:r w:rsidRPr="00185DF6">
        <w:rPr>
          <w:sz w:val="18"/>
          <w:szCs w:val="18"/>
        </w:rPr>
        <w:t>11.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185DF6" w:rsidRPr="00185DF6" w:rsidRDefault="00185DF6" w:rsidP="009A02CE">
      <w:pPr>
        <w:widowControl w:val="0"/>
        <w:autoSpaceDE w:val="0"/>
        <w:autoSpaceDN w:val="0"/>
        <w:adjustRightInd w:val="0"/>
        <w:spacing w:line="240" w:lineRule="auto"/>
        <w:ind w:firstLine="709"/>
        <w:jc w:val="both"/>
        <w:rPr>
          <w:sz w:val="18"/>
          <w:szCs w:val="18"/>
        </w:rPr>
      </w:pPr>
      <w:r w:rsidRPr="00185DF6">
        <w:rPr>
          <w:sz w:val="18"/>
          <w:szCs w:val="18"/>
        </w:rPr>
        <w:t xml:space="preserve">1) с учетом категорий и (или) групп должностей работников органов </w:t>
      </w:r>
      <w:r w:rsidRPr="00185DF6">
        <w:rPr>
          <w:bCs/>
          <w:sz w:val="18"/>
          <w:szCs w:val="18"/>
        </w:rPr>
        <w:t>местного самоуправления администрации Кайлинского сельсовета Мошковского района Новосибирской области и подведомственных им муниципальных казенных и бюджетных учреждений  Мошковского района Новосибирской области</w:t>
      </w:r>
      <w:r w:rsidRPr="00185DF6">
        <w:rPr>
          <w:sz w:val="18"/>
          <w:szCs w:val="18"/>
        </w:rPr>
        <w:t xml:space="preserve">, если затраты на их приобретение в соответствии с Правилами определения нормативных затрат на обеспечение функций органов </w:t>
      </w:r>
      <w:r w:rsidRPr="00185DF6">
        <w:rPr>
          <w:bCs/>
          <w:sz w:val="18"/>
          <w:szCs w:val="18"/>
        </w:rPr>
        <w:t>местного самоуправления района и подведомственных им муниципальных казенных учреждений</w:t>
      </w:r>
      <w:r w:rsidRPr="00185DF6">
        <w:rPr>
          <w:sz w:val="18"/>
          <w:szCs w:val="18"/>
        </w:rPr>
        <w:t>, утвержденными постановлением администрации Кайлинского сельсовета  Мошковского района Новосибирской области (далее – Правила определения нормативных затрат), определяются с учетом категорий и (или) групп должностей работников;</w:t>
      </w:r>
    </w:p>
    <w:p w:rsidR="00185DF6" w:rsidRPr="00185DF6" w:rsidRDefault="00185DF6" w:rsidP="009A02CE">
      <w:pPr>
        <w:widowControl w:val="0"/>
        <w:autoSpaceDE w:val="0"/>
        <w:autoSpaceDN w:val="0"/>
        <w:adjustRightInd w:val="0"/>
        <w:spacing w:line="240" w:lineRule="auto"/>
        <w:ind w:firstLine="709"/>
        <w:jc w:val="both"/>
        <w:rPr>
          <w:sz w:val="18"/>
          <w:szCs w:val="18"/>
        </w:rPr>
      </w:pPr>
      <w:r w:rsidRPr="00185DF6">
        <w:rPr>
          <w:sz w:val="18"/>
          <w:szCs w:val="18"/>
        </w:rPr>
        <w:t>2) 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администрацией Кайлинского сельсовета Мошковского района Новосибирской области.</w:t>
      </w:r>
    </w:p>
    <w:p w:rsidR="00185DF6" w:rsidRPr="00185DF6" w:rsidRDefault="00185DF6" w:rsidP="009A02CE">
      <w:pPr>
        <w:widowControl w:val="0"/>
        <w:autoSpaceDE w:val="0"/>
        <w:autoSpaceDN w:val="0"/>
        <w:adjustRightInd w:val="0"/>
        <w:spacing w:line="240" w:lineRule="auto"/>
        <w:ind w:firstLine="709"/>
        <w:jc w:val="both"/>
        <w:rPr>
          <w:sz w:val="18"/>
          <w:szCs w:val="18"/>
        </w:rPr>
      </w:pPr>
      <w:r w:rsidRPr="00185DF6">
        <w:rPr>
          <w:sz w:val="18"/>
          <w:szCs w:val="18"/>
        </w:rPr>
        <w:t>Требования к отдельным видам товаров, работ, услуг, закупаемым муниципальными казенными учреждениями Мошковского района Новосибирской области и муниципальными бюджетными учреждениями Мошковского района Новосибирской области, разграничиваются по категориям и (или) группам должностей работников указанных учреждений согласно штатному расписанию.</w:t>
      </w:r>
    </w:p>
    <w:p w:rsidR="00185DF6" w:rsidRPr="00185DF6" w:rsidRDefault="00185DF6" w:rsidP="009A02CE">
      <w:pPr>
        <w:widowControl w:val="0"/>
        <w:autoSpaceDE w:val="0"/>
        <w:autoSpaceDN w:val="0"/>
        <w:adjustRightInd w:val="0"/>
        <w:spacing w:line="240" w:lineRule="auto"/>
        <w:ind w:firstLine="709"/>
        <w:jc w:val="both"/>
        <w:rPr>
          <w:sz w:val="18"/>
          <w:szCs w:val="18"/>
        </w:rPr>
      </w:pPr>
      <w:r w:rsidRPr="00185DF6">
        <w:rPr>
          <w:sz w:val="18"/>
          <w:szCs w:val="18"/>
        </w:rPr>
        <w:t>12.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185DF6" w:rsidRPr="00185DF6" w:rsidRDefault="00185DF6" w:rsidP="009A02CE">
      <w:pPr>
        <w:widowControl w:val="0"/>
        <w:autoSpaceDE w:val="0"/>
        <w:autoSpaceDN w:val="0"/>
        <w:adjustRightInd w:val="0"/>
        <w:spacing w:line="240" w:lineRule="auto"/>
        <w:ind w:firstLine="709"/>
        <w:jc w:val="both"/>
        <w:rPr>
          <w:sz w:val="18"/>
          <w:szCs w:val="18"/>
        </w:rPr>
      </w:pPr>
      <w:r w:rsidRPr="00185DF6">
        <w:rPr>
          <w:sz w:val="18"/>
          <w:szCs w:val="18"/>
        </w:rPr>
        <w:t>13. Предельные цены товаров, работ, услуг установленные администрацией Кайлинского сельсовета Мошковского района, не могут превышать предельные цены товаров, работ, услуг, установленные администрацией Мошковского района при утверждении нормативных затрат на обеспечение функций органов местного самоуправления и подведомственные им казенные учреждения.</w:t>
      </w:r>
    </w:p>
    <w:p w:rsidR="00185DF6" w:rsidRDefault="00185DF6" w:rsidP="00185DF6">
      <w:pPr>
        <w:rPr>
          <w:sz w:val="28"/>
          <w:szCs w:val="28"/>
        </w:rPr>
        <w:sectPr w:rsidR="00185DF6" w:rsidSect="009A02CE">
          <w:headerReference w:type="default" r:id="rId8"/>
          <w:type w:val="continuous"/>
          <w:pgSz w:w="11906" w:h="16838"/>
          <w:pgMar w:top="1134" w:right="1134" w:bottom="1134" w:left="1134" w:header="709" w:footer="709" w:gutter="0"/>
          <w:cols w:space="708"/>
          <w:docGrid w:linePitch="360"/>
        </w:sectPr>
      </w:pPr>
    </w:p>
    <w:p w:rsidR="00185DF6" w:rsidRPr="009A02CE" w:rsidRDefault="00185DF6" w:rsidP="009A02CE">
      <w:pPr>
        <w:autoSpaceDE w:val="0"/>
        <w:autoSpaceDN w:val="0"/>
        <w:spacing w:line="240" w:lineRule="auto"/>
        <w:ind w:left="10745"/>
        <w:jc w:val="center"/>
        <w:rPr>
          <w:sz w:val="18"/>
          <w:szCs w:val="18"/>
        </w:rPr>
      </w:pPr>
      <w:r w:rsidRPr="009A02CE">
        <w:rPr>
          <w:sz w:val="18"/>
          <w:szCs w:val="18"/>
        </w:rPr>
        <w:lastRenderedPageBreak/>
        <w:t>Приложение № 1</w:t>
      </w:r>
    </w:p>
    <w:p w:rsidR="00185DF6" w:rsidRPr="009A02CE" w:rsidRDefault="00185DF6" w:rsidP="009A02CE">
      <w:pPr>
        <w:autoSpaceDE w:val="0"/>
        <w:autoSpaceDN w:val="0"/>
        <w:spacing w:after="240" w:line="240" w:lineRule="auto"/>
        <w:ind w:left="10065"/>
        <w:jc w:val="center"/>
        <w:rPr>
          <w:sz w:val="18"/>
          <w:szCs w:val="18"/>
        </w:rPr>
      </w:pPr>
      <w:r w:rsidRPr="009A02CE">
        <w:rPr>
          <w:sz w:val="18"/>
          <w:szCs w:val="18"/>
        </w:rPr>
        <w:t>к Правилам определения требований к закупаемым органами местного самоуправления администрации Кайлинского сельсовета и подведомственными им муниципальными казенными учреждениями и бюджетными учреждениями отдельным видам товаров, работ, услуг (в том числе предельных цен товаров, работ, услуг)</w:t>
      </w:r>
    </w:p>
    <w:p w:rsidR="00185DF6" w:rsidRPr="009A02CE" w:rsidRDefault="00185DF6" w:rsidP="009A02CE">
      <w:pPr>
        <w:autoSpaceDE w:val="0"/>
        <w:autoSpaceDN w:val="0"/>
        <w:spacing w:after="240" w:line="240" w:lineRule="auto"/>
        <w:ind w:left="10065"/>
        <w:jc w:val="right"/>
        <w:rPr>
          <w:b/>
          <w:bCs/>
          <w:sz w:val="18"/>
          <w:szCs w:val="18"/>
        </w:rPr>
      </w:pPr>
      <w:r w:rsidRPr="009A02CE">
        <w:rPr>
          <w:b/>
          <w:bCs/>
          <w:sz w:val="18"/>
          <w:szCs w:val="18"/>
        </w:rPr>
        <w:t>(форма)</w:t>
      </w:r>
    </w:p>
    <w:p w:rsidR="00185DF6" w:rsidRPr="009A02CE" w:rsidRDefault="00185DF6" w:rsidP="00185DF6">
      <w:pPr>
        <w:autoSpaceDE w:val="0"/>
        <w:autoSpaceDN w:val="0"/>
        <w:jc w:val="center"/>
        <w:rPr>
          <w:b/>
          <w:sz w:val="18"/>
          <w:szCs w:val="18"/>
        </w:rPr>
      </w:pPr>
      <w:r w:rsidRPr="009A02CE">
        <w:rPr>
          <w:b/>
          <w:sz w:val="18"/>
          <w:szCs w:val="18"/>
        </w:rPr>
        <w:t>ВЕДОМСТВЕННЫЙ ПЕРЕЧЕНЬ</w:t>
      </w:r>
    </w:p>
    <w:p w:rsidR="00185DF6" w:rsidRPr="009A02CE" w:rsidRDefault="00185DF6" w:rsidP="00185DF6">
      <w:pPr>
        <w:autoSpaceDE w:val="0"/>
        <w:autoSpaceDN w:val="0"/>
        <w:jc w:val="center"/>
        <w:rPr>
          <w:b/>
          <w:bCs/>
          <w:sz w:val="18"/>
          <w:szCs w:val="18"/>
        </w:rPr>
      </w:pPr>
      <w:r w:rsidRPr="009A02CE">
        <w:rPr>
          <w:b/>
          <w:bCs/>
          <w:sz w:val="18"/>
          <w:szCs w:val="18"/>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7"/>
        <w:gridCol w:w="661"/>
        <w:gridCol w:w="1910"/>
        <w:gridCol w:w="775"/>
        <w:gridCol w:w="825"/>
        <w:gridCol w:w="968"/>
        <w:gridCol w:w="1916"/>
        <w:gridCol w:w="968"/>
        <w:gridCol w:w="1802"/>
        <w:gridCol w:w="3054"/>
        <w:gridCol w:w="1340"/>
      </w:tblGrid>
      <w:tr w:rsidR="006E3996" w:rsidRPr="009A02CE" w:rsidTr="006E3996">
        <w:tblPrEx>
          <w:tblCellMar>
            <w:top w:w="0" w:type="dxa"/>
            <w:bottom w:w="0" w:type="dxa"/>
          </w:tblCellMar>
        </w:tblPrEx>
        <w:trPr>
          <w:cantSplit/>
          <w:tblHeader/>
        </w:trPr>
        <w:tc>
          <w:tcPr>
            <w:tcW w:w="139" w:type="pct"/>
            <w:vMerge w:val="restart"/>
            <w:vAlign w:val="center"/>
          </w:tcPr>
          <w:p w:rsidR="00185DF6" w:rsidRPr="009A02CE" w:rsidRDefault="00185DF6" w:rsidP="009A02CE">
            <w:pPr>
              <w:autoSpaceDE w:val="0"/>
              <w:autoSpaceDN w:val="0"/>
              <w:ind w:firstLine="0"/>
              <w:jc w:val="center"/>
              <w:rPr>
                <w:sz w:val="18"/>
                <w:szCs w:val="18"/>
              </w:rPr>
            </w:pPr>
            <w:r w:rsidRPr="009A02CE">
              <w:rPr>
                <w:sz w:val="18"/>
                <w:szCs w:val="18"/>
              </w:rPr>
              <w:t>№ п/п</w:t>
            </w:r>
          </w:p>
        </w:tc>
        <w:tc>
          <w:tcPr>
            <w:tcW w:w="226" w:type="pct"/>
            <w:vMerge w:val="restart"/>
            <w:vAlign w:val="center"/>
          </w:tcPr>
          <w:p w:rsidR="00185DF6" w:rsidRPr="009A02CE" w:rsidRDefault="00185DF6" w:rsidP="009A02CE">
            <w:pPr>
              <w:autoSpaceDE w:val="0"/>
              <w:autoSpaceDN w:val="0"/>
              <w:ind w:hanging="23"/>
              <w:jc w:val="center"/>
              <w:rPr>
                <w:sz w:val="18"/>
                <w:szCs w:val="18"/>
              </w:rPr>
            </w:pPr>
            <w:r w:rsidRPr="009A02CE">
              <w:rPr>
                <w:sz w:val="18"/>
                <w:szCs w:val="18"/>
              </w:rPr>
              <w:t>Код</w:t>
            </w:r>
            <w:r w:rsidRPr="009A02CE">
              <w:rPr>
                <w:sz w:val="18"/>
                <w:szCs w:val="18"/>
              </w:rPr>
              <w:br/>
              <w:t>по ОКПД</w:t>
            </w:r>
          </w:p>
        </w:tc>
        <w:tc>
          <w:tcPr>
            <w:tcW w:w="653" w:type="pct"/>
            <w:vMerge w:val="restart"/>
            <w:vAlign w:val="center"/>
          </w:tcPr>
          <w:p w:rsidR="00185DF6" w:rsidRPr="009A02CE" w:rsidRDefault="00185DF6" w:rsidP="009A02CE">
            <w:pPr>
              <w:autoSpaceDE w:val="0"/>
              <w:autoSpaceDN w:val="0"/>
              <w:ind w:firstLine="0"/>
              <w:rPr>
                <w:sz w:val="18"/>
                <w:szCs w:val="18"/>
              </w:rPr>
            </w:pPr>
            <w:r w:rsidRPr="009A02CE">
              <w:rPr>
                <w:sz w:val="18"/>
                <w:szCs w:val="18"/>
              </w:rPr>
              <w:t>Наименование отдельного вида товаров, работ, услуг</w:t>
            </w:r>
          </w:p>
        </w:tc>
        <w:tc>
          <w:tcPr>
            <w:tcW w:w="547" w:type="pct"/>
            <w:gridSpan w:val="2"/>
            <w:vAlign w:val="center"/>
          </w:tcPr>
          <w:p w:rsidR="00185DF6" w:rsidRPr="009A02CE" w:rsidRDefault="00185DF6" w:rsidP="009A02CE">
            <w:pPr>
              <w:autoSpaceDE w:val="0"/>
              <w:autoSpaceDN w:val="0"/>
              <w:ind w:firstLine="0"/>
              <w:rPr>
                <w:sz w:val="18"/>
                <w:szCs w:val="18"/>
              </w:rPr>
            </w:pPr>
            <w:r w:rsidRPr="009A02CE">
              <w:rPr>
                <w:sz w:val="18"/>
                <w:szCs w:val="18"/>
              </w:rPr>
              <w:t>Единица измерения</w:t>
            </w:r>
          </w:p>
        </w:tc>
        <w:tc>
          <w:tcPr>
            <w:tcW w:w="986" w:type="pct"/>
            <w:gridSpan w:val="2"/>
            <w:vAlign w:val="center"/>
          </w:tcPr>
          <w:p w:rsidR="00185DF6" w:rsidRPr="009A02CE" w:rsidRDefault="00185DF6" w:rsidP="006E3996">
            <w:pPr>
              <w:autoSpaceDE w:val="0"/>
              <w:autoSpaceDN w:val="0"/>
              <w:ind w:firstLine="0"/>
              <w:rPr>
                <w:sz w:val="18"/>
                <w:szCs w:val="18"/>
              </w:rPr>
            </w:pPr>
            <w:r w:rsidRPr="009A02CE">
              <w:rPr>
                <w:sz w:val="18"/>
                <w:szCs w:val="18"/>
              </w:rPr>
              <w:t>Требования к потребительским свойствам (в том числе качеству) и иным характеристикам, утвержденные администрацией Кайлинского сельсовета Мошковского района Новосибирской области</w:t>
            </w:r>
          </w:p>
        </w:tc>
        <w:tc>
          <w:tcPr>
            <w:tcW w:w="2449" w:type="pct"/>
            <w:gridSpan w:val="4"/>
            <w:vAlign w:val="center"/>
          </w:tcPr>
          <w:p w:rsidR="00185DF6" w:rsidRPr="009A02CE" w:rsidRDefault="00185DF6" w:rsidP="00185DF6">
            <w:pPr>
              <w:autoSpaceDE w:val="0"/>
              <w:autoSpaceDN w:val="0"/>
              <w:jc w:val="center"/>
              <w:rPr>
                <w:sz w:val="18"/>
                <w:szCs w:val="18"/>
              </w:rPr>
            </w:pPr>
            <w:r w:rsidRPr="009A02CE">
              <w:rPr>
                <w:sz w:val="18"/>
                <w:szCs w:val="18"/>
              </w:rPr>
              <w:t xml:space="preserve">Требования к потребительским свойствам (в том числе качеству) и иным характеристикам, установленные органами местного самоуправления администрации Кайлинского сельсовета Мошковского  района Новосибирской области </w:t>
            </w:r>
          </w:p>
        </w:tc>
      </w:tr>
      <w:tr w:rsidR="006E3996" w:rsidRPr="009A02CE" w:rsidTr="006E3996">
        <w:tblPrEx>
          <w:tblCellMar>
            <w:top w:w="0" w:type="dxa"/>
            <w:bottom w:w="0" w:type="dxa"/>
          </w:tblCellMar>
        </w:tblPrEx>
        <w:trPr>
          <w:cantSplit/>
          <w:tblHeader/>
        </w:trPr>
        <w:tc>
          <w:tcPr>
            <w:tcW w:w="139" w:type="pct"/>
            <w:vMerge/>
            <w:vAlign w:val="center"/>
          </w:tcPr>
          <w:p w:rsidR="00185DF6" w:rsidRPr="009A02CE" w:rsidRDefault="00185DF6" w:rsidP="009A02CE">
            <w:pPr>
              <w:autoSpaceDE w:val="0"/>
              <w:autoSpaceDN w:val="0"/>
              <w:ind w:firstLine="0"/>
              <w:jc w:val="center"/>
              <w:rPr>
                <w:sz w:val="18"/>
                <w:szCs w:val="18"/>
              </w:rPr>
            </w:pPr>
          </w:p>
        </w:tc>
        <w:tc>
          <w:tcPr>
            <w:tcW w:w="226" w:type="pct"/>
            <w:vMerge/>
            <w:vAlign w:val="center"/>
          </w:tcPr>
          <w:p w:rsidR="00185DF6" w:rsidRPr="009A02CE" w:rsidRDefault="00185DF6" w:rsidP="009A02CE">
            <w:pPr>
              <w:autoSpaceDE w:val="0"/>
              <w:autoSpaceDN w:val="0"/>
              <w:ind w:hanging="23"/>
              <w:jc w:val="center"/>
              <w:rPr>
                <w:sz w:val="18"/>
                <w:szCs w:val="18"/>
              </w:rPr>
            </w:pPr>
          </w:p>
        </w:tc>
        <w:tc>
          <w:tcPr>
            <w:tcW w:w="653" w:type="pct"/>
            <w:vMerge/>
            <w:vAlign w:val="center"/>
          </w:tcPr>
          <w:p w:rsidR="00185DF6" w:rsidRPr="009A02CE" w:rsidRDefault="00185DF6" w:rsidP="009A02CE">
            <w:pPr>
              <w:autoSpaceDE w:val="0"/>
              <w:autoSpaceDN w:val="0"/>
              <w:ind w:firstLine="0"/>
              <w:jc w:val="center"/>
              <w:rPr>
                <w:sz w:val="18"/>
                <w:szCs w:val="18"/>
              </w:rPr>
            </w:pPr>
          </w:p>
        </w:tc>
        <w:tc>
          <w:tcPr>
            <w:tcW w:w="265" w:type="pct"/>
            <w:vAlign w:val="center"/>
          </w:tcPr>
          <w:p w:rsidR="00185DF6" w:rsidRPr="009A02CE" w:rsidRDefault="00185DF6" w:rsidP="006E3996">
            <w:pPr>
              <w:autoSpaceDE w:val="0"/>
              <w:autoSpaceDN w:val="0"/>
              <w:ind w:firstLine="0"/>
              <w:rPr>
                <w:sz w:val="18"/>
                <w:szCs w:val="18"/>
              </w:rPr>
            </w:pPr>
            <w:r w:rsidRPr="009A02CE">
              <w:rPr>
                <w:sz w:val="18"/>
                <w:szCs w:val="18"/>
              </w:rPr>
              <w:t>код по ОКЕИ</w:t>
            </w:r>
          </w:p>
        </w:tc>
        <w:tc>
          <w:tcPr>
            <w:tcW w:w="282" w:type="pct"/>
            <w:vAlign w:val="center"/>
          </w:tcPr>
          <w:p w:rsidR="00185DF6" w:rsidRPr="009A02CE" w:rsidRDefault="00185DF6" w:rsidP="006E3996">
            <w:pPr>
              <w:autoSpaceDE w:val="0"/>
              <w:autoSpaceDN w:val="0"/>
              <w:ind w:firstLine="0"/>
              <w:rPr>
                <w:sz w:val="18"/>
                <w:szCs w:val="18"/>
              </w:rPr>
            </w:pPr>
            <w:r w:rsidRPr="009A02CE">
              <w:rPr>
                <w:sz w:val="18"/>
                <w:szCs w:val="18"/>
              </w:rPr>
              <w:t>наимено</w:t>
            </w:r>
            <w:r w:rsidRPr="009A02CE">
              <w:rPr>
                <w:sz w:val="18"/>
                <w:szCs w:val="18"/>
              </w:rPr>
              <w:softHyphen/>
              <w:t>вание</w:t>
            </w:r>
          </w:p>
        </w:tc>
        <w:tc>
          <w:tcPr>
            <w:tcW w:w="331" w:type="pct"/>
            <w:vAlign w:val="center"/>
          </w:tcPr>
          <w:p w:rsidR="00185DF6" w:rsidRPr="009A02CE" w:rsidRDefault="00185DF6" w:rsidP="006E3996">
            <w:pPr>
              <w:autoSpaceDE w:val="0"/>
              <w:autoSpaceDN w:val="0"/>
              <w:ind w:firstLine="0"/>
              <w:rPr>
                <w:sz w:val="18"/>
                <w:szCs w:val="18"/>
              </w:rPr>
            </w:pPr>
            <w:r w:rsidRPr="009A02CE">
              <w:rPr>
                <w:sz w:val="18"/>
                <w:szCs w:val="18"/>
              </w:rPr>
              <w:t>характерис</w:t>
            </w:r>
            <w:r w:rsidRPr="009A02CE">
              <w:rPr>
                <w:sz w:val="18"/>
                <w:szCs w:val="18"/>
              </w:rPr>
              <w:softHyphen/>
              <w:t>тика</w:t>
            </w:r>
          </w:p>
        </w:tc>
        <w:tc>
          <w:tcPr>
            <w:tcW w:w="655" w:type="pct"/>
            <w:vAlign w:val="center"/>
          </w:tcPr>
          <w:p w:rsidR="00185DF6" w:rsidRPr="009A02CE" w:rsidRDefault="00185DF6" w:rsidP="006E3996">
            <w:pPr>
              <w:autoSpaceDE w:val="0"/>
              <w:autoSpaceDN w:val="0"/>
              <w:ind w:firstLine="0"/>
              <w:rPr>
                <w:sz w:val="18"/>
                <w:szCs w:val="18"/>
              </w:rPr>
            </w:pPr>
            <w:r w:rsidRPr="009A02CE">
              <w:rPr>
                <w:sz w:val="18"/>
                <w:szCs w:val="18"/>
              </w:rPr>
              <w:t>значение характерис</w:t>
            </w:r>
            <w:r w:rsidRPr="009A02CE">
              <w:rPr>
                <w:sz w:val="18"/>
                <w:szCs w:val="18"/>
              </w:rPr>
              <w:softHyphen/>
              <w:t>тики</w:t>
            </w:r>
          </w:p>
        </w:tc>
        <w:tc>
          <w:tcPr>
            <w:tcW w:w="331" w:type="pct"/>
            <w:vAlign w:val="center"/>
          </w:tcPr>
          <w:p w:rsidR="00185DF6" w:rsidRPr="009A02CE" w:rsidRDefault="00185DF6" w:rsidP="006E3996">
            <w:pPr>
              <w:autoSpaceDE w:val="0"/>
              <w:autoSpaceDN w:val="0"/>
              <w:rPr>
                <w:sz w:val="18"/>
                <w:szCs w:val="18"/>
              </w:rPr>
            </w:pPr>
            <w:r w:rsidRPr="009A02CE">
              <w:rPr>
                <w:sz w:val="18"/>
                <w:szCs w:val="18"/>
              </w:rPr>
              <w:t>характерис</w:t>
            </w:r>
            <w:r w:rsidRPr="009A02CE">
              <w:rPr>
                <w:sz w:val="18"/>
                <w:szCs w:val="18"/>
              </w:rPr>
              <w:softHyphen/>
              <w:t>тика</w:t>
            </w:r>
          </w:p>
        </w:tc>
        <w:tc>
          <w:tcPr>
            <w:tcW w:w="616" w:type="pct"/>
            <w:vAlign w:val="center"/>
          </w:tcPr>
          <w:p w:rsidR="00185DF6" w:rsidRPr="009A02CE" w:rsidRDefault="00185DF6" w:rsidP="006E3996">
            <w:pPr>
              <w:autoSpaceDE w:val="0"/>
              <w:autoSpaceDN w:val="0"/>
              <w:ind w:firstLine="0"/>
              <w:rPr>
                <w:sz w:val="18"/>
                <w:szCs w:val="18"/>
              </w:rPr>
            </w:pPr>
            <w:r w:rsidRPr="009A02CE">
              <w:rPr>
                <w:sz w:val="18"/>
                <w:szCs w:val="18"/>
              </w:rPr>
              <w:t>значение характерис</w:t>
            </w:r>
            <w:r w:rsidRPr="009A02CE">
              <w:rPr>
                <w:sz w:val="18"/>
                <w:szCs w:val="18"/>
              </w:rPr>
              <w:softHyphen/>
              <w:t>тики</w:t>
            </w:r>
          </w:p>
        </w:tc>
        <w:tc>
          <w:tcPr>
            <w:tcW w:w="1044" w:type="pct"/>
            <w:vAlign w:val="center"/>
          </w:tcPr>
          <w:p w:rsidR="00185DF6" w:rsidRPr="009A02CE" w:rsidRDefault="00185DF6" w:rsidP="006E3996">
            <w:pPr>
              <w:autoSpaceDE w:val="0"/>
              <w:autoSpaceDN w:val="0"/>
              <w:ind w:firstLine="0"/>
              <w:rPr>
                <w:sz w:val="18"/>
                <w:szCs w:val="18"/>
              </w:rPr>
            </w:pPr>
            <w:r w:rsidRPr="009A02CE">
              <w:rPr>
                <w:sz w:val="18"/>
                <w:szCs w:val="18"/>
              </w:rPr>
              <w:t>обоснование отклонения значения характерис</w:t>
            </w:r>
            <w:r w:rsidRPr="009A02CE">
              <w:rPr>
                <w:sz w:val="18"/>
                <w:szCs w:val="18"/>
              </w:rPr>
              <w:softHyphen/>
              <w:t>тики от утвержден</w:t>
            </w:r>
            <w:r w:rsidRPr="009A02CE">
              <w:rPr>
                <w:sz w:val="18"/>
                <w:szCs w:val="18"/>
              </w:rPr>
              <w:softHyphen/>
              <w:t xml:space="preserve">ной органом местного самоуправления администрации Кайлинского сельсовета </w:t>
            </w:r>
          </w:p>
        </w:tc>
        <w:tc>
          <w:tcPr>
            <w:tcW w:w="457" w:type="pct"/>
            <w:vAlign w:val="center"/>
          </w:tcPr>
          <w:p w:rsidR="00185DF6" w:rsidRPr="009A02CE" w:rsidRDefault="00185DF6" w:rsidP="006E3996">
            <w:pPr>
              <w:autoSpaceDE w:val="0"/>
              <w:autoSpaceDN w:val="0"/>
              <w:ind w:firstLine="0"/>
              <w:rPr>
                <w:sz w:val="18"/>
                <w:szCs w:val="18"/>
              </w:rPr>
            </w:pPr>
            <w:r w:rsidRPr="009A02CE">
              <w:rPr>
                <w:sz w:val="18"/>
                <w:szCs w:val="18"/>
              </w:rPr>
              <w:t>функциональ</w:t>
            </w:r>
            <w:r w:rsidRPr="009A02CE">
              <w:rPr>
                <w:sz w:val="18"/>
                <w:szCs w:val="18"/>
              </w:rPr>
              <w:softHyphen/>
              <w:t>ное назначение </w:t>
            </w:r>
            <w:r w:rsidRPr="009A02CE">
              <w:rPr>
                <w:sz w:val="18"/>
                <w:szCs w:val="18"/>
              </w:rPr>
              <w:footnoteReference w:customMarkFollows="1" w:id="1"/>
              <w:t>*</w:t>
            </w:r>
          </w:p>
        </w:tc>
      </w:tr>
      <w:tr w:rsidR="00185DF6" w:rsidRPr="009A02CE" w:rsidTr="009A02CE">
        <w:tblPrEx>
          <w:tblCellMar>
            <w:top w:w="0" w:type="dxa"/>
            <w:bottom w:w="0" w:type="dxa"/>
          </w:tblCellMar>
        </w:tblPrEx>
        <w:trPr>
          <w:cantSplit/>
        </w:trPr>
        <w:tc>
          <w:tcPr>
            <w:tcW w:w="5000" w:type="pct"/>
            <w:gridSpan w:val="11"/>
            <w:vAlign w:val="center"/>
          </w:tcPr>
          <w:p w:rsidR="00185DF6" w:rsidRPr="009A02CE" w:rsidRDefault="00185DF6" w:rsidP="009A02CE">
            <w:pPr>
              <w:autoSpaceDE w:val="0"/>
              <w:autoSpaceDN w:val="0"/>
              <w:ind w:firstLine="0"/>
              <w:jc w:val="center"/>
              <w:rPr>
                <w:sz w:val="18"/>
                <w:szCs w:val="18"/>
              </w:rPr>
            </w:pPr>
            <w:r w:rsidRPr="009A02CE">
              <w:rPr>
                <w:sz w:val="18"/>
                <w:szCs w:val="18"/>
              </w:rPr>
              <w:t xml:space="preserve">Отдельные виды товаров, работ, услуг, включенные в перечень отдельных видов товаров, работ, услуг, предусмотренные приложением № 2 к Правилам определения требований к закупаемым органами местного самоуправления администрацией Кайлинского сельсовета и подведомственными им муниципальными казенными учреждениями и бюджетными учреждениями отдельным видам товаров, работ, услуг (в том числе предельных цен товаров, работ, услуг), утвержденным постановлением администрации Кайлинского сельсовета  Мошковского района Новосибирской области </w:t>
            </w:r>
          </w:p>
          <w:p w:rsidR="00185DF6" w:rsidRPr="009A02CE" w:rsidRDefault="00185DF6" w:rsidP="009A02CE">
            <w:pPr>
              <w:autoSpaceDE w:val="0"/>
              <w:autoSpaceDN w:val="0"/>
              <w:ind w:firstLine="0"/>
              <w:jc w:val="center"/>
              <w:rPr>
                <w:sz w:val="18"/>
                <w:szCs w:val="18"/>
              </w:rPr>
            </w:pPr>
          </w:p>
        </w:tc>
      </w:tr>
      <w:tr w:rsidR="006E3996" w:rsidRPr="009A02CE" w:rsidTr="006E3996">
        <w:tblPrEx>
          <w:tblCellMar>
            <w:top w:w="0" w:type="dxa"/>
            <w:bottom w:w="0" w:type="dxa"/>
          </w:tblCellMar>
        </w:tblPrEx>
        <w:tc>
          <w:tcPr>
            <w:tcW w:w="139" w:type="pct"/>
          </w:tcPr>
          <w:p w:rsidR="00185DF6" w:rsidRPr="009A02CE" w:rsidRDefault="00185DF6" w:rsidP="009A02CE">
            <w:pPr>
              <w:autoSpaceDE w:val="0"/>
              <w:autoSpaceDN w:val="0"/>
              <w:ind w:firstLine="0"/>
              <w:jc w:val="center"/>
              <w:rPr>
                <w:sz w:val="18"/>
                <w:szCs w:val="18"/>
              </w:rPr>
            </w:pPr>
            <w:r w:rsidRPr="009A02CE">
              <w:rPr>
                <w:sz w:val="18"/>
                <w:szCs w:val="18"/>
              </w:rPr>
              <w:lastRenderedPageBreak/>
              <w:t>1</w:t>
            </w:r>
          </w:p>
        </w:tc>
        <w:tc>
          <w:tcPr>
            <w:tcW w:w="226" w:type="pct"/>
          </w:tcPr>
          <w:p w:rsidR="00185DF6" w:rsidRPr="009A02CE" w:rsidRDefault="00185DF6" w:rsidP="009A02CE">
            <w:pPr>
              <w:autoSpaceDE w:val="0"/>
              <w:autoSpaceDN w:val="0"/>
              <w:ind w:hanging="23"/>
              <w:jc w:val="center"/>
              <w:rPr>
                <w:sz w:val="18"/>
                <w:szCs w:val="18"/>
              </w:rPr>
            </w:pPr>
          </w:p>
        </w:tc>
        <w:tc>
          <w:tcPr>
            <w:tcW w:w="653" w:type="pct"/>
          </w:tcPr>
          <w:p w:rsidR="00185DF6" w:rsidRPr="009A02CE" w:rsidRDefault="00185DF6" w:rsidP="009A02CE">
            <w:pPr>
              <w:autoSpaceDE w:val="0"/>
              <w:autoSpaceDN w:val="0"/>
              <w:ind w:firstLine="0"/>
              <w:rPr>
                <w:sz w:val="18"/>
                <w:szCs w:val="18"/>
              </w:rPr>
            </w:pPr>
          </w:p>
        </w:tc>
        <w:tc>
          <w:tcPr>
            <w:tcW w:w="265" w:type="pct"/>
          </w:tcPr>
          <w:p w:rsidR="00185DF6" w:rsidRPr="009A02CE" w:rsidRDefault="00185DF6" w:rsidP="00185DF6">
            <w:pPr>
              <w:autoSpaceDE w:val="0"/>
              <w:autoSpaceDN w:val="0"/>
              <w:jc w:val="center"/>
              <w:rPr>
                <w:sz w:val="18"/>
                <w:szCs w:val="18"/>
              </w:rPr>
            </w:pPr>
          </w:p>
        </w:tc>
        <w:tc>
          <w:tcPr>
            <w:tcW w:w="282" w:type="pct"/>
          </w:tcPr>
          <w:p w:rsidR="00185DF6" w:rsidRPr="009A02CE" w:rsidRDefault="00185DF6" w:rsidP="00185DF6">
            <w:pPr>
              <w:autoSpaceDE w:val="0"/>
              <w:autoSpaceDN w:val="0"/>
              <w:jc w:val="center"/>
              <w:rPr>
                <w:sz w:val="18"/>
                <w:szCs w:val="18"/>
              </w:rPr>
            </w:pPr>
          </w:p>
        </w:tc>
        <w:tc>
          <w:tcPr>
            <w:tcW w:w="331" w:type="pct"/>
          </w:tcPr>
          <w:p w:rsidR="00185DF6" w:rsidRPr="009A02CE" w:rsidRDefault="00185DF6" w:rsidP="00185DF6">
            <w:pPr>
              <w:autoSpaceDE w:val="0"/>
              <w:autoSpaceDN w:val="0"/>
              <w:rPr>
                <w:sz w:val="18"/>
                <w:szCs w:val="18"/>
              </w:rPr>
            </w:pPr>
          </w:p>
        </w:tc>
        <w:tc>
          <w:tcPr>
            <w:tcW w:w="655" w:type="pct"/>
          </w:tcPr>
          <w:p w:rsidR="00185DF6" w:rsidRPr="009A02CE" w:rsidRDefault="00185DF6" w:rsidP="00185DF6">
            <w:pPr>
              <w:autoSpaceDE w:val="0"/>
              <w:autoSpaceDN w:val="0"/>
              <w:jc w:val="center"/>
              <w:rPr>
                <w:sz w:val="18"/>
                <w:szCs w:val="18"/>
              </w:rPr>
            </w:pPr>
          </w:p>
        </w:tc>
        <w:tc>
          <w:tcPr>
            <w:tcW w:w="331" w:type="pct"/>
          </w:tcPr>
          <w:p w:rsidR="00185DF6" w:rsidRPr="009A02CE" w:rsidRDefault="00185DF6" w:rsidP="00185DF6">
            <w:pPr>
              <w:autoSpaceDE w:val="0"/>
              <w:autoSpaceDN w:val="0"/>
              <w:rPr>
                <w:sz w:val="18"/>
                <w:szCs w:val="18"/>
              </w:rPr>
            </w:pPr>
          </w:p>
        </w:tc>
        <w:tc>
          <w:tcPr>
            <w:tcW w:w="616" w:type="pct"/>
          </w:tcPr>
          <w:p w:rsidR="00185DF6" w:rsidRPr="009A02CE" w:rsidRDefault="00185DF6" w:rsidP="00185DF6">
            <w:pPr>
              <w:autoSpaceDE w:val="0"/>
              <w:autoSpaceDN w:val="0"/>
              <w:jc w:val="center"/>
              <w:rPr>
                <w:sz w:val="18"/>
                <w:szCs w:val="18"/>
              </w:rPr>
            </w:pPr>
          </w:p>
        </w:tc>
        <w:tc>
          <w:tcPr>
            <w:tcW w:w="1044" w:type="pct"/>
          </w:tcPr>
          <w:p w:rsidR="00185DF6" w:rsidRPr="009A02CE" w:rsidRDefault="00185DF6" w:rsidP="00185DF6">
            <w:pPr>
              <w:autoSpaceDE w:val="0"/>
              <w:autoSpaceDN w:val="0"/>
              <w:rPr>
                <w:sz w:val="18"/>
                <w:szCs w:val="18"/>
              </w:rPr>
            </w:pPr>
          </w:p>
        </w:tc>
        <w:tc>
          <w:tcPr>
            <w:tcW w:w="457" w:type="pct"/>
          </w:tcPr>
          <w:p w:rsidR="00185DF6" w:rsidRPr="009A02CE" w:rsidRDefault="00185DF6" w:rsidP="00185DF6">
            <w:pPr>
              <w:autoSpaceDE w:val="0"/>
              <w:autoSpaceDN w:val="0"/>
              <w:rPr>
                <w:sz w:val="18"/>
                <w:szCs w:val="18"/>
              </w:rPr>
            </w:pPr>
          </w:p>
        </w:tc>
      </w:tr>
      <w:tr w:rsidR="006E3996" w:rsidRPr="009A02CE" w:rsidTr="006E3996">
        <w:tblPrEx>
          <w:tblCellMar>
            <w:top w:w="0" w:type="dxa"/>
            <w:bottom w:w="0" w:type="dxa"/>
          </w:tblCellMar>
        </w:tblPrEx>
        <w:tc>
          <w:tcPr>
            <w:tcW w:w="139" w:type="pct"/>
          </w:tcPr>
          <w:p w:rsidR="00185DF6" w:rsidRPr="009A02CE" w:rsidRDefault="00185DF6" w:rsidP="009A02CE">
            <w:pPr>
              <w:autoSpaceDE w:val="0"/>
              <w:autoSpaceDN w:val="0"/>
              <w:ind w:firstLine="0"/>
              <w:jc w:val="center"/>
              <w:rPr>
                <w:sz w:val="18"/>
                <w:szCs w:val="18"/>
              </w:rPr>
            </w:pPr>
          </w:p>
        </w:tc>
        <w:tc>
          <w:tcPr>
            <w:tcW w:w="226" w:type="pct"/>
          </w:tcPr>
          <w:p w:rsidR="00185DF6" w:rsidRPr="009A02CE" w:rsidRDefault="00185DF6" w:rsidP="009A02CE">
            <w:pPr>
              <w:autoSpaceDE w:val="0"/>
              <w:autoSpaceDN w:val="0"/>
              <w:ind w:hanging="23"/>
              <w:jc w:val="center"/>
              <w:rPr>
                <w:sz w:val="18"/>
                <w:szCs w:val="18"/>
              </w:rPr>
            </w:pPr>
          </w:p>
        </w:tc>
        <w:tc>
          <w:tcPr>
            <w:tcW w:w="653" w:type="pct"/>
          </w:tcPr>
          <w:p w:rsidR="00185DF6" w:rsidRPr="009A02CE" w:rsidRDefault="00185DF6" w:rsidP="009A02CE">
            <w:pPr>
              <w:autoSpaceDE w:val="0"/>
              <w:autoSpaceDN w:val="0"/>
              <w:ind w:firstLine="0"/>
              <w:rPr>
                <w:sz w:val="18"/>
                <w:szCs w:val="18"/>
              </w:rPr>
            </w:pPr>
          </w:p>
        </w:tc>
        <w:tc>
          <w:tcPr>
            <w:tcW w:w="265" w:type="pct"/>
          </w:tcPr>
          <w:p w:rsidR="00185DF6" w:rsidRPr="009A02CE" w:rsidRDefault="00185DF6" w:rsidP="00185DF6">
            <w:pPr>
              <w:autoSpaceDE w:val="0"/>
              <w:autoSpaceDN w:val="0"/>
              <w:jc w:val="center"/>
              <w:rPr>
                <w:sz w:val="18"/>
                <w:szCs w:val="18"/>
              </w:rPr>
            </w:pPr>
          </w:p>
        </w:tc>
        <w:tc>
          <w:tcPr>
            <w:tcW w:w="282" w:type="pct"/>
          </w:tcPr>
          <w:p w:rsidR="00185DF6" w:rsidRPr="009A02CE" w:rsidRDefault="00185DF6" w:rsidP="00185DF6">
            <w:pPr>
              <w:autoSpaceDE w:val="0"/>
              <w:autoSpaceDN w:val="0"/>
              <w:jc w:val="center"/>
              <w:rPr>
                <w:sz w:val="18"/>
                <w:szCs w:val="18"/>
              </w:rPr>
            </w:pPr>
          </w:p>
        </w:tc>
        <w:tc>
          <w:tcPr>
            <w:tcW w:w="331" w:type="pct"/>
          </w:tcPr>
          <w:p w:rsidR="00185DF6" w:rsidRPr="009A02CE" w:rsidRDefault="00185DF6" w:rsidP="00185DF6">
            <w:pPr>
              <w:autoSpaceDE w:val="0"/>
              <w:autoSpaceDN w:val="0"/>
              <w:rPr>
                <w:sz w:val="18"/>
                <w:szCs w:val="18"/>
              </w:rPr>
            </w:pPr>
          </w:p>
        </w:tc>
        <w:tc>
          <w:tcPr>
            <w:tcW w:w="655" w:type="pct"/>
          </w:tcPr>
          <w:p w:rsidR="00185DF6" w:rsidRPr="009A02CE" w:rsidRDefault="00185DF6" w:rsidP="00185DF6">
            <w:pPr>
              <w:autoSpaceDE w:val="0"/>
              <w:autoSpaceDN w:val="0"/>
              <w:jc w:val="center"/>
              <w:rPr>
                <w:sz w:val="18"/>
                <w:szCs w:val="18"/>
              </w:rPr>
            </w:pPr>
          </w:p>
        </w:tc>
        <w:tc>
          <w:tcPr>
            <w:tcW w:w="331" w:type="pct"/>
          </w:tcPr>
          <w:p w:rsidR="00185DF6" w:rsidRPr="009A02CE" w:rsidRDefault="00185DF6" w:rsidP="00185DF6">
            <w:pPr>
              <w:autoSpaceDE w:val="0"/>
              <w:autoSpaceDN w:val="0"/>
              <w:rPr>
                <w:sz w:val="18"/>
                <w:szCs w:val="18"/>
              </w:rPr>
            </w:pPr>
          </w:p>
        </w:tc>
        <w:tc>
          <w:tcPr>
            <w:tcW w:w="616" w:type="pct"/>
          </w:tcPr>
          <w:p w:rsidR="00185DF6" w:rsidRPr="009A02CE" w:rsidRDefault="00185DF6" w:rsidP="00185DF6">
            <w:pPr>
              <w:autoSpaceDE w:val="0"/>
              <w:autoSpaceDN w:val="0"/>
              <w:jc w:val="center"/>
              <w:rPr>
                <w:sz w:val="18"/>
                <w:szCs w:val="18"/>
              </w:rPr>
            </w:pPr>
          </w:p>
        </w:tc>
        <w:tc>
          <w:tcPr>
            <w:tcW w:w="1044" w:type="pct"/>
          </w:tcPr>
          <w:p w:rsidR="00185DF6" w:rsidRPr="009A02CE" w:rsidRDefault="00185DF6" w:rsidP="00185DF6">
            <w:pPr>
              <w:autoSpaceDE w:val="0"/>
              <w:autoSpaceDN w:val="0"/>
              <w:rPr>
                <w:sz w:val="18"/>
                <w:szCs w:val="18"/>
              </w:rPr>
            </w:pPr>
          </w:p>
        </w:tc>
        <w:tc>
          <w:tcPr>
            <w:tcW w:w="457" w:type="pct"/>
          </w:tcPr>
          <w:p w:rsidR="00185DF6" w:rsidRPr="009A02CE" w:rsidRDefault="00185DF6" w:rsidP="00185DF6">
            <w:pPr>
              <w:autoSpaceDE w:val="0"/>
              <w:autoSpaceDN w:val="0"/>
              <w:rPr>
                <w:sz w:val="18"/>
                <w:szCs w:val="18"/>
              </w:rPr>
            </w:pPr>
          </w:p>
        </w:tc>
      </w:tr>
      <w:tr w:rsidR="00185DF6" w:rsidRPr="009A02CE" w:rsidTr="009A02CE">
        <w:tblPrEx>
          <w:tblCellMar>
            <w:top w:w="0" w:type="dxa"/>
            <w:bottom w:w="0" w:type="dxa"/>
          </w:tblCellMar>
        </w:tblPrEx>
        <w:trPr>
          <w:cantSplit/>
        </w:trPr>
        <w:tc>
          <w:tcPr>
            <w:tcW w:w="5000" w:type="pct"/>
            <w:gridSpan w:val="11"/>
            <w:vAlign w:val="center"/>
          </w:tcPr>
          <w:p w:rsidR="00185DF6" w:rsidRPr="009A02CE" w:rsidRDefault="00185DF6" w:rsidP="009A02CE">
            <w:pPr>
              <w:autoSpaceDE w:val="0"/>
              <w:autoSpaceDN w:val="0"/>
              <w:ind w:firstLine="0"/>
              <w:jc w:val="center"/>
              <w:rPr>
                <w:sz w:val="18"/>
                <w:szCs w:val="18"/>
              </w:rPr>
            </w:pPr>
            <w:r w:rsidRPr="009A02CE">
              <w:rPr>
                <w:sz w:val="18"/>
                <w:szCs w:val="18"/>
              </w:rPr>
              <w:t xml:space="preserve">Дополнительный перечень отдельных видов товаров, работ, услуг, определенный органом местного самоуправления администрации Кайлинского сельсовета </w:t>
            </w:r>
          </w:p>
        </w:tc>
      </w:tr>
      <w:tr w:rsidR="006E3996" w:rsidRPr="009A02CE" w:rsidTr="006E3996">
        <w:tblPrEx>
          <w:tblCellMar>
            <w:top w:w="0" w:type="dxa"/>
            <w:bottom w:w="0" w:type="dxa"/>
          </w:tblCellMar>
        </w:tblPrEx>
        <w:tc>
          <w:tcPr>
            <w:tcW w:w="139" w:type="pct"/>
          </w:tcPr>
          <w:p w:rsidR="00185DF6" w:rsidRPr="009A02CE" w:rsidRDefault="00185DF6" w:rsidP="009A02CE">
            <w:pPr>
              <w:autoSpaceDE w:val="0"/>
              <w:autoSpaceDN w:val="0"/>
              <w:ind w:firstLine="0"/>
              <w:jc w:val="center"/>
              <w:rPr>
                <w:sz w:val="18"/>
                <w:szCs w:val="18"/>
              </w:rPr>
            </w:pPr>
            <w:r w:rsidRPr="009A02CE">
              <w:rPr>
                <w:sz w:val="18"/>
                <w:szCs w:val="18"/>
              </w:rPr>
              <w:t>1</w:t>
            </w:r>
          </w:p>
        </w:tc>
        <w:tc>
          <w:tcPr>
            <w:tcW w:w="226" w:type="pct"/>
          </w:tcPr>
          <w:p w:rsidR="00185DF6" w:rsidRPr="009A02CE" w:rsidRDefault="00185DF6" w:rsidP="009A02CE">
            <w:pPr>
              <w:autoSpaceDE w:val="0"/>
              <w:autoSpaceDN w:val="0"/>
              <w:ind w:hanging="23"/>
              <w:jc w:val="center"/>
              <w:rPr>
                <w:sz w:val="18"/>
                <w:szCs w:val="18"/>
              </w:rPr>
            </w:pPr>
          </w:p>
        </w:tc>
        <w:tc>
          <w:tcPr>
            <w:tcW w:w="653" w:type="pct"/>
          </w:tcPr>
          <w:p w:rsidR="00185DF6" w:rsidRPr="009A02CE" w:rsidRDefault="00185DF6" w:rsidP="009A02CE">
            <w:pPr>
              <w:autoSpaceDE w:val="0"/>
              <w:autoSpaceDN w:val="0"/>
              <w:ind w:firstLine="0"/>
              <w:rPr>
                <w:sz w:val="18"/>
                <w:szCs w:val="18"/>
              </w:rPr>
            </w:pPr>
          </w:p>
        </w:tc>
        <w:tc>
          <w:tcPr>
            <w:tcW w:w="265" w:type="pct"/>
          </w:tcPr>
          <w:p w:rsidR="00185DF6" w:rsidRPr="009A02CE" w:rsidRDefault="00185DF6" w:rsidP="00185DF6">
            <w:pPr>
              <w:autoSpaceDE w:val="0"/>
              <w:autoSpaceDN w:val="0"/>
              <w:jc w:val="center"/>
              <w:rPr>
                <w:sz w:val="18"/>
                <w:szCs w:val="18"/>
              </w:rPr>
            </w:pPr>
          </w:p>
        </w:tc>
        <w:tc>
          <w:tcPr>
            <w:tcW w:w="282" w:type="pct"/>
          </w:tcPr>
          <w:p w:rsidR="00185DF6" w:rsidRPr="009A02CE" w:rsidRDefault="00185DF6" w:rsidP="00185DF6">
            <w:pPr>
              <w:autoSpaceDE w:val="0"/>
              <w:autoSpaceDN w:val="0"/>
              <w:jc w:val="center"/>
              <w:rPr>
                <w:sz w:val="18"/>
                <w:szCs w:val="18"/>
              </w:rPr>
            </w:pPr>
          </w:p>
        </w:tc>
        <w:tc>
          <w:tcPr>
            <w:tcW w:w="331" w:type="pct"/>
          </w:tcPr>
          <w:p w:rsidR="00185DF6" w:rsidRPr="009A02CE" w:rsidRDefault="00185DF6" w:rsidP="00185DF6">
            <w:pPr>
              <w:autoSpaceDE w:val="0"/>
              <w:autoSpaceDN w:val="0"/>
              <w:jc w:val="center"/>
              <w:rPr>
                <w:sz w:val="18"/>
                <w:szCs w:val="18"/>
              </w:rPr>
            </w:pPr>
            <w:r w:rsidRPr="009A02CE">
              <w:rPr>
                <w:sz w:val="18"/>
                <w:szCs w:val="18"/>
              </w:rPr>
              <w:t>х</w:t>
            </w:r>
          </w:p>
        </w:tc>
        <w:tc>
          <w:tcPr>
            <w:tcW w:w="655" w:type="pct"/>
          </w:tcPr>
          <w:p w:rsidR="00185DF6" w:rsidRPr="009A02CE" w:rsidRDefault="00185DF6" w:rsidP="00185DF6">
            <w:pPr>
              <w:autoSpaceDE w:val="0"/>
              <w:autoSpaceDN w:val="0"/>
              <w:jc w:val="center"/>
              <w:rPr>
                <w:sz w:val="18"/>
                <w:szCs w:val="18"/>
              </w:rPr>
            </w:pPr>
            <w:r w:rsidRPr="009A02CE">
              <w:rPr>
                <w:sz w:val="18"/>
                <w:szCs w:val="18"/>
              </w:rPr>
              <w:t>х</w:t>
            </w:r>
          </w:p>
        </w:tc>
        <w:tc>
          <w:tcPr>
            <w:tcW w:w="331" w:type="pct"/>
          </w:tcPr>
          <w:p w:rsidR="00185DF6" w:rsidRPr="009A02CE" w:rsidRDefault="00185DF6" w:rsidP="00185DF6">
            <w:pPr>
              <w:autoSpaceDE w:val="0"/>
              <w:autoSpaceDN w:val="0"/>
              <w:rPr>
                <w:sz w:val="18"/>
                <w:szCs w:val="18"/>
              </w:rPr>
            </w:pPr>
          </w:p>
        </w:tc>
        <w:tc>
          <w:tcPr>
            <w:tcW w:w="616" w:type="pct"/>
          </w:tcPr>
          <w:p w:rsidR="00185DF6" w:rsidRPr="009A02CE" w:rsidRDefault="00185DF6" w:rsidP="00185DF6">
            <w:pPr>
              <w:autoSpaceDE w:val="0"/>
              <w:autoSpaceDN w:val="0"/>
              <w:jc w:val="center"/>
              <w:rPr>
                <w:sz w:val="18"/>
                <w:szCs w:val="18"/>
              </w:rPr>
            </w:pPr>
          </w:p>
        </w:tc>
        <w:tc>
          <w:tcPr>
            <w:tcW w:w="1044" w:type="pct"/>
          </w:tcPr>
          <w:p w:rsidR="00185DF6" w:rsidRPr="009A02CE" w:rsidRDefault="00185DF6" w:rsidP="00185DF6">
            <w:pPr>
              <w:autoSpaceDE w:val="0"/>
              <w:autoSpaceDN w:val="0"/>
              <w:jc w:val="center"/>
              <w:rPr>
                <w:sz w:val="18"/>
                <w:szCs w:val="18"/>
              </w:rPr>
            </w:pPr>
            <w:r w:rsidRPr="009A02CE">
              <w:rPr>
                <w:sz w:val="18"/>
                <w:szCs w:val="18"/>
              </w:rPr>
              <w:t>х</w:t>
            </w:r>
          </w:p>
        </w:tc>
        <w:tc>
          <w:tcPr>
            <w:tcW w:w="457" w:type="pct"/>
          </w:tcPr>
          <w:p w:rsidR="00185DF6" w:rsidRPr="009A02CE" w:rsidRDefault="00185DF6" w:rsidP="00185DF6">
            <w:pPr>
              <w:autoSpaceDE w:val="0"/>
              <w:autoSpaceDN w:val="0"/>
              <w:jc w:val="center"/>
              <w:rPr>
                <w:sz w:val="18"/>
                <w:szCs w:val="18"/>
              </w:rPr>
            </w:pPr>
            <w:r w:rsidRPr="009A02CE">
              <w:rPr>
                <w:sz w:val="18"/>
                <w:szCs w:val="18"/>
              </w:rPr>
              <w:t>х</w:t>
            </w:r>
          </w:p>
        </w:tc>
      </w:tr>
      <w:tr w:rsidR="006E3996" w:rsidRPr="009A02CE" w:rsidTr="006E3996">
        <w:tblPrEx>
          <w:tblCellMar>
            <w:top w:w="0" w:type="dxa"/>
            <w:bottom w:w="0" w:type="dxa"/>
          </w:tblCellMar>
        </w:tblPrEx>
        <w:tc>
          <w:tcPr>
            <w:tcW w:w="139" w:type="pct"/>
          </w:tcPr>
          <w:p w:rsidR="00185DF6" w:rsidRPr="009A02CE" w:rsidRDefault="00185DF6" w:rsidP="009A02CE">
            <w:pPr>
              <w:autoSpaceDE w:val="0"/>
              <w:autoSpaceDN w:val="0"/>
              <w:ind w:firstLine="0"/>
              <w:jc w:val="center"/>
              <w:rPr>
                <w:sz w:val="18"/>
                <w:szCs w:val="18"/>
              </w:rPr>
            </w:pPr>
          </w:p>
        </w:tc>
        <w:tc>
          <w:tcPr>
            <w:tcW w:w="226" w:type="pct"/>
          </w:tcPr>
          <w:p w:rsidR="00185DF6" w:rsidRPr="009A02CE" w:rsidRDefault="00185DF6" w:rsidP="009A02CE">
            <w:pPr>
              <w:autoSpaceDE w:val="0"/>
              <w:autoSpaceDN w:val="0"/>
              <w:ind w:hanging="23"/>
              <w:jc w:val="center"/>
              <w:rPr>
                <w:sz w:val="18"/>
                <w:szCs w:val="18"/>
              </w:rPr>
            </w:pPr>
          </w:p>
        </w:tc>
        <w:tc>
          <w:tcPr>
            <w:tcW w:w="653" w:type="pct"/>
          </w:tcPr>
          <w:p w:rsidR="00185DF6" w:rsidRPr="009A02CE" w:rsidRDefault="00185DF6" w:rsidP="009A02CE">
            <w:pPr>
              <w:autoSpaceDE w:val="0"/>
              <w:autoSpaceDN w:val="0"/>
              <w:ind w:firstLine="0"/>
              <w:rPr>
                <w:sz w:val="18"/>
                <w:szCs w:val="18"/>
              </w:rPr>
            </w:pPr>
          </w:p>
        </w:tc>
        <w:tc>
          <w:tcPr>
            <w:tcW w:w="265" w:type="pct"/>
          </w:tcPr>
          <w:p w:rsidR="00185DF6" w:rsidRPr="009A02CE" w:rsidRDefault="00185DF6" w:rsidP="00185DF6">
            <w:pPr>
              <w:autoSpaceDE w:val="0"/>
              <w:autoSpaceDN w:val="0"/>
              <w:jc w:val="center"/>
              <w:rPr>
                <w:sz w:val="18"/>
                <w:szCs w:val="18"/>
              </w:rPr>
            </w:pPr>
          </w:p>
        </w:tc>
        <w:tc>
          <w:tcPr>
            <w:tcW w:w="282" w:type="pct"/>
          </w:tcPr>
          <w:p w:rsidR="00185DF6" w:rsidRPr="009A02CE" w:rsidRDefault="00185DF6" w:rsidP="00185DF6">
            <w:pPr>
              <w:autoSpaceDE w:val="0"/>
              <w:autoSpaceDN w:val="0"/>
              <w:jc w:val="center"/>
              <w:rPr>
                <w:sz w:val="18"/>
                <w:szCs w:val="18"/>
              </w:rPr>
            </w:pPr>
          </w:p>
        </w:tc>
        <w:tc>
          <w:tcPr>
            <w:tcW w:w="331" w:type="pct"/>
          </w:tcPr>
          <w:p w:rsidR="00185DF6" w:rsidRPr="009A02CE" w:rsidRDefault="00185DF6" w:rsidP="00185DF6">
            <w:pPr>
              <w:autoSpaceDE w:val="0"/>
              <w:autoSpaceDN w:val="0"/>
              <w:jc w:val="center"/>
              <w:rPr>
                <w:sz w:val="18"/>
                <w:szCs w:val="18"/>
              </w:rPr>
            </w:pPr>
            <w:r w:rsidRPr="009A02CE">
              <w:rPr>
                <w:sz w:val="18"/>
                <w:szCs w:val="18"/>
              </w:rPr>
              <w:t>х</w:t>
            </w:r>
          </w:p>
        </w:tc>
        <w:tc>
          <w:tcPr>
            <w:tcW w:w="655" w:type="pct"/>
          </w:tcPr>
          <w:p w:rsidR="00185DF6" w:rsidRPr="009A02CE" w:rsidRDefault="00185DF6" w:rsidP="00185DF6">
            <w:pPr>
              <w:autoSpaceDE w:val="0"/>
              <w:autoSpaceDN w:val="0"/>
              <w:jc w:val="center"/>
              <w:rPr>
                <w:sz w:val="18"/>
                <w:szCs w:val="18"/>
              </w:rPr>
            </w:pPr>
            <w:r w:rsidRPr="009A02CE">
              <w:rPr>
                <w:sz w:val="18"/>
                <w:szCs w:val="18"/>
              </w:rPr>
              <w:t>х</w:t>
            </w:r>
          </w:p>
        </w:tc>
        <w:tc>
          <w:tcPr>
            <w:tcW w:w="331" w:type="pct"/>
          </w:tcPr>
          <w:p w:rsidR="00185DF6" w:rsidRPr="009A02CE" w:rsidRDefault="00185DF6" w:rsidP="00185DF6">
            <w:pPr>
              <w:autoSpaceDE w:val="0"/>
              <w:autoSpaceDN w:val="0"/>
              <w:rPr>
                <w:sz w:val="18"/>
                <w:szCs w:val="18"/>
              </w:rPr>
            </w:pPr>
          </w:p>
        </w:tc>
        <w:tc>
          <w:tcPr>
            <w:tcW w:w="616" w:type="pct"/>
          </w:tcPr>
          <w:p w:rsidR="00185DF6" w:rsidRPr="009A02CE" w:rsidRDefault="00185DF6" w:rsidP="00185DF6">
            <w:pPr>
              <w:autoSpaceDE w:val="0"/>
              <w:autoSpaceDN w:val="0"/>
              <w:jc w:val="center"/>
              <w:rPr>
                <w:sz w:val="18"/>
                <w:szCs w:val="18"/>
              </w:rPr>
            </w:pPr>
          </w:p>
        </w:tc>
        <w:tc>
          <w:tcPr>
            <w:tcW w:w="1044" w:type="pct"/>
          </w:tcPr>
          <w:p w:rsidR="00185DF6" w:rsidRPr="009A02CE" w:rsidRDefault="00185DF6" w:rsidP="00185DF6">
            <w:pPr>
              <w:autoSpaceDE w:val="0"/>
              <w:autoSpaceDN w:val="0"/>
              <w:jc w:val="center"/>
              <w:rPr>
                <w:sz w:val="18"/>
                <w:szCs w:val="18"/>
              </w:rPr>
            </w:pPr>
            <w:r w:rsidRPr="009A02CE">
              <w:rPr>
                <w:sz w:val="18"/>
                <w:szCs w:val="18"/>
              </w:rPr>
              <w:t>х</w:t>
            </w:r>
          </w:p>
        </w:tc>
        <w:tc>
          <w:tcPr>
            <w:tcW w:w="457" w:type="pct"/>
          </w:tcPr>
          <w:p w:rsidR="00185DF6" w:rsidRPr="009A02CE" w:rsidRDefault="00185DF6" w:rsidP="00185DF6">
            <w:pPr>
              <w:autoSpaceDE w:val="0"/>
              <w:autoSpaceDN w:val="0"/>
              <w:jc w:val="center"/>
              <w:rPr>
                <w:sz w:val="18"/>
                <w:szCs w:val="18"/>
              </w:rPr>
            </w:pPr>
            <w:r w:rsidRPr="009A02CE">
              <w:rPr>
                <w:sz w:val="18"/>
                <w:szCs w:val="18"/>
              </w:rPr>
              <w:t>х</w:t>
            </w:r>
          </w:p>
        </w:tc>
      </w:tr>
      <w:tr w:rsidR="006E3996" w:rsidRPr="009A02CE" w:rsidTr="006E3996">
        <w:tblPrEx>
          <w:tblCellMar>
            <w:top w:w="0" w:type="dxa"/>
            <w:bottom w:w="0" w:type="dxa"/>
          </w:tblCellMar>
        </w:tblPrEx>
        <w:tc>
          <w:tcPr>
            <w:tcW w:w="139" w:type="pct"/>
          </w:tcPr>
          <w:p w:rsidR="00185DF6" w:rsidRPr="009A02CE" w:rsidRDefault="00185DF6" w:rsidP="009A02CE">
            <w:pPr>
              <w:autoSpaceDE w:val="0"/>
              <w:autoSpaceDN w:val="0"/>
              <w:ind w:firstLine="0"/>
              <w:jc w:val="center"/>
              <w:rPr>
                <w:sz w:val="18"/>
                <w:szCs w:val="18"/>
              </w:rPr>
            </w:pPr>
          </w:p>
        </w:tc>
        <w:tc>
          <w:tcPr>
            <w:tcW w:w="226" w:type="pct"/>
          </w:tcPr>
          <w:p w:rsidR="00185DF6" w:rsidRPr="009A02CE" w:rsidRDefault="00185DF6" w:rsidP="009A02CE">
            <w:pPr>
              <w:autoSpaceDE w:val="0"/>
              <w:autoSpaceDN w:val="0"/>
              <w:ind w:hanging="23"/>
              <w:jc w:val="center"/>
              <w:rPr>
                <w:sz w:val="18"/>
                <w:szCs w:val="18"/>
              </w:rPr>
            </w:pPr>
          </w:p>
        </w:tc>
        <w:tc>
          <w:tcPr>
            <w:tcW w:w="653" w:type="pct"/>
          </w:tcPr>
          <w:p w:rsidR="00185DF6" w:rsidRPr="009A02CE" w:rsidRDefault="00185DF6" w:rsidP="009A02CE">
            <w:pPr>
              <w:autoSpaceDE w:val="0"/>
              <w:autoSpaceDN w:val="0"/>
              <w:ind w:firstLine="0"/>
              <w:rPr>
                <w:sz w:val="18"/>
                <w:szCs w:val="18"/>
              </w:rPr>
            </w:pPr>
          </w:p>
        </w:tc>
        <w:tc>
          <w:tcPr>
            <w:tcW w:w="265" w:type="pct"/>
          </w:tcPr>
          <w:p w:rsidR="00185DF6" w:rsidRPr="009A02CE" w:rsidRDefault="00185DF6" w:rsidP="00185DF6">
            <w:pPr>
              <w:autoSpaceDE w:val="0"/>
              <w:autoSpaceDN w:val="0"/>
              <w:jc w:val="center"/>
              <w:rPr>
                <w:sz w:val="18"/>
                <w:szCs w:val="18"/>
              </w:rPr>
            </w:pPr>
          </w:p>
        </w:tc>
        <w:tc>
          <w:tcPr>
            <w:tcW w:w="282" w:type="pct"/>
          </w:tcPr>
          <w:p w:rsidR="00185DF6" w:rsidRPr="009A02CE" w:rsidRDefault="00185DF6" w:rsidP="00185DF6">
            <w:pPr>
              <w:autoSpaceDE w:val="0"/>
              <w:autoSpaceDN w:val="0"/>
              <w:jc w:val="center"/>
              <w:rPr>
                <w:sz w:val="18"/>
                <w:szCs w:val="18"/>
              </w:rPr>
            </w:pPr>
          </w:p>
        </w:tc>
        <w:tc>
          <w:tcPr>
            <w:tcW w:w="331" w:type="pct"/>
          </w:tcPr>
          <w:p w:rsidR="00185DF6" w:rsidRPr="009A02CE" w:rsidRDefault="00185DF6" w:rsidP="00185DF6">
            <w:pPr>
              <w:autoSpaceDE w:val="0"/>
              <w:autoSpaceDN w:val="0"/>
              <w:jc w:val="center"/>
              <w:rPr>
                <w:sz w:val="18"/>
                <w:szCs w:val="18"/>
              </w:rPr>
            </w:pPr>
            <w:r w:rsidRPr="009A02CE">
              <w:rPr>
                <w:sz w:val="18"/>
                <w:szCs w:val="18"/>
              </w:rPr>
              <w:t>х</w:t>
            </w:r>
          </w:p>
        </w:tc>
        <w:tc>
          <w:tcPr>
            <w:tcW w:w="655" w:type="pct"/>
          </w:tcPr>
          <w:p w:rsidR="00185DF6" w:rsidRPr="009A02CE" w:rsidRDefault="00185DF6" w:rsidP="00185DF6">
            <w:pPr>
              <w:autoSpaceDE w:val="0"/>
              <w:autoSpaceDN w:val="0"/>
              <w:jc w:val="center"/>
              <w:rPr>
                <w:sz w:val="18"/>
                <w:szCs w:val="18"/>
              </w:rPr>
            </w:pPr>
            <w:r w:rsidRPr="009A02CE">
              <w:rPr>
                <w:sz w:val="18"/>
                <w:szCs w:val="18"/>
              </w:rPr>
              <w:t>х</w:t>
            </w:r>
          </w:p>
        </w:tc>
        <w:tc>
          <w:tcPr>
            <w:tcW w:w="331" w:type="pct"/>
          </w:tcPr>
          <w:p w:rsidR="00185DF6" w:rsidRPr="009A02CE" w:rsidRDefault="00185DF6" w:rsidP="00185DF6">
            <w:pPr>
              <w:autoSpaceDE w:val="0"/>
              <w:autoSpaceDN w:val="0"/>
              <w:rPr>
                <w:sz w:val="18"/>
                <w:szCs w:val="18"/>
              </w:rPr>
            </w:pPr>
          </w:p>
        </w:tc>
        <w:tc>
          <w:tcPr>
            <w:tcW w:w="616" w:type="pct"/>
          </w:tcPr>
          <w:p w:rsidR="00185DF6" w:rsidRPr="009A02CE" w:rsidRDefault="00185DF6" w:rsidP="00185DF6">
            <w:pPr>
              <w:autoSpaceDE w:val="0"/>
              <w:autoSpaceDN w:val="0"/>
              <w:jc w:val="center"/>
              <w:rPr>
                <w:sz w:val="18"/>
                <w:szCs w:val="18"/>
              </w:rPr>
            </w:pPr>
          </w:p>
        </w:tc>
        <w:tc>
          <w:tcPr>
            <w:tcW w:w="1044" w:type="pct"/>
          </w:tcPr>
          <w:p w:rsidR="00185DF6" w:rsidRPr="009A02CE" w:rsidRDefault="00185DF6" w:rsidP="00185DF6">
            <w:pPr>
              <w:autoSpaceDE w:val="0"/>
              <w:autoSpaceDN w:val="0"/>
              <w:jc w:val="center"/>
              <w:rPr>
                <w:sz w:val="18"/>
                <w:szCs w:val="18"/>
              </w:rPr>
            </w:pPr>
            <w:r w:rsidRPr="009A02CE">
              <w:rPr>
                <w:sz w:val="18"/>
                <w:szCs w:val="18"/>
              </w:rPr>
              <w:t>х</w:t>
            </w:r>
          </w:p>
        </w:tc>
        <w:tc>
          <w:tcPr>
            <w:tcW w:w="457" w:type="pct"/>
          </w:tcPr>
          <w:p w:rsidR="00185DF6" w:rsidRPr="009A02CE" w:rsidRDefault="00185DF6" w:rsidP="00185DF6">
            <w:pPr>
              <w:autoSpaceDE w:val="0"/>
              <w:autoSpaceDN w:val="0"/>
              <w:jc w:val="center"/>
              <w:rPr>
                <w:sz w:val="18"/>
                <w:szCs w:val="18"/>
              </w:rPr>
            </w:pPr>
            <w:r w:rsidRPr="009A02CE">
              <w:rPr>
                <w:sz w:val="18"/>
                <w:szCs w:val="18"/>
              </w:rPr>
              <w:t>х</w:t>
            </w:r>
          </w:p>
        </w:tc>
      </w:tr>
    </w:tbl>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ind w:left="9072"/>
        <w:jc w:val="center"/>
        <w:rPr>
          <w:rFonts w:ascii="Times New Roman" w:hAnsi="Times New Roman" w:cs="Times New Roman"/>
          <w:sz w:val="18"/>
          <w:szCs w:val="18"/>
        </w:rPr>
      </w:pPr>
    </w:p>
    <w:p w:rsidR="00185DF6" w:rsidRPr="009A02CE" w:rsidRDefault="00185DF6" w:rsidP="00185DF6">
      <w:pPr>
        <w:pStyle w:val="ConsPlusNormal"/>
        <w:jc w:val="right"/>
        <w:rPr>
          <w:rFonts w:ascii="Times New Roman" w:hAnsi="Times New Roman" w:cs="Times New Roman"/>
          <w:sz w:val="18"/>
          <w:szCs w:val="18"/>
        </w:rPr>
      </w:pPr>
      <w:r w:rsidRPr="009A02CE">
        <w:rPr>
          <w:rFonts w:ascii="Times New Roman" w:hAnsi="Times New Roman" w:cs="Times New Roman"/>
          <w:sz w:val="18"/>
          <w:szCs w:val="18"/>
        </w:rPr>
        <w:lastRenderedPageBreak/>
        <w:t>Приложение 2</w:t>
      </w:r>
    </w:p>
    <w:p w:rsidR="00185DF6" w:rsidRPr="009A02CE" w:rsidRDefault="00185DF6" w:rsidP="00185DF6">
      <w:pPr>
        <w:pStyle w:val="ConsPlusNormal"/>
        <w:jc w:val="right"/>
        <w:rPr>
          <w:rFonts w:ascii="Times New Roman" w:hAnsi="Times New Roman" w:cs="Times New Roman"/>
          <w:sz w:val="18"/>
          <w:szCs w:val="18"/>
        </w:rPr>
      </w:pPr>
      <w:r w:rsidRPr="009A02CE">
        <w:rPr>
          <w:rFonts w:ascii="Times New Roman" w:hAnsi="Times New Roman" w:cs="Times New Roman"/>
          <w:sz w:val="18"/>
          <w:szCs w:val="18"/>
        </w:rPr>
        <w:t>к Правилам</w:t>
      </w:r>
    </w:p>
    <w:p w:rsidR="00185DF6" w:rsidRPr="009A02CE" w:rsidRDefault="00185DF6" w:rsidP="00185DF6">
      <w:pPr>
        <w:pStyle w:val="ConsPlusNormal"/>
        <w:jc w:val="right"/>
        <w:rPr>
          <w:rFonts w:ascii="Times New Roman" w:hAnsi="Times New Roman" w:cs="Times New Roman"/>
          <w:sz w:val="18"/>
          <w:szCs w:val="18"/>
        </w:rPr>
      </w:pPr>
      <w:r w:rsidRPr="009A02CE">
        <w:rPr>
          <w:rFonts w:ascii="Times New Roman" w:hAnsi="Times New Roman" w:cs="Times New Roman"/>
          <w:sz w:val="18"/>
          <w:szCs w:val="18"/>
        </w:rPr>
        <w:t>определения требований к отдельным видам товаров,</w:t>
      </w:r>
    </w:p>
    <w:p w:rsidR="00185DF6" w:rsidRPr="009A02CE" w:rsidRDefault="00185DF6" w:rsidP="00185DF6">
      <w:pPr>
        <w:pStyle w:val="ConsPlusNormal"/>
        <w:jc w:val="right"/>
        <w:rPr>
          <w:rFonts w:ascii="Times New Roman" w:hAnsi="Times New Roman" w:cs="Times New Roman"/>
          <w:sz w:val="18"/>
          <w:szCs w:val="18"/>
        </w:rPr>
      </w:pPr>
      <w:r w:rsidRPr="009A02CE">
        <w:rPr>
          <w:rFonts w:ascii="Times New Roman" w:hAnsi="Times New Roman" w:cs="Times New Roman"/>
          <w:sz w:val="18"/>
          <w:szCs w:val="18"/>
        </w:rPr>
        <w:t>работ, услуг (в том числе предельные цены товаров,</w:t>
      </w:r>
    </w:p>
    <w:p w:rsidR="00185DF6" w:rsidRPr="009A02CE" w:rsidRDefault="00185DF6" w:rsidP="00185DF6">
      <w:pPr>
        <w:pStyle w:val="ConsPlusNormal"/>
        <w:jc w:val="right"/>
        <w:rPr>
          <w:rFonts w:ascii="Times New Roman" w:hAnsi="Times New Roman" w:cs="Times New Roman"/>
          <w:sz w:val="18"/>
          <w:szCs w:val="18"/>
        </w:rPr>
      </w:pPr>
      <w:r w:rsidRPr="009A02CE">
        <w:rPr>
          <w:rFonts w:ascii="Times New Roman" w:hAnsi="Times New Roman" w:cs="Times New Roman"/>
          <w:sz w:val="18"/>
          <w:szCs w:val="18"/>
        </w:rPr>
        <w:t>работ, услуг), закупаемым для обеспечения нужд</w:t>
      </w:r>
    </w:p>
    <w:p w:rsidR="00185DF6" w:rsidRPr="009A02CE" w:rsidRDefault="00185DF6" w:rsidP="00185DF6">
      <w:pPr>
        <w:pStyle w:val="ConsPlusTitle"/>
        <w:jc w:val="right"/>
        <w:rPr>
          <w:rFonts w:ascii="Times New Roman" w:hAnsi="Times New Roman" w:cs="Times New Roman"/>
          <w:b w:val="0"/>
          <w:sz w:val="18"/>
          <w:szCs w:val="18"/>
        </w:rPr>
      </w:pPr>
      <w:bookmarkStart w:id="0" w:name="P180"/>
      <w:bookmarkEnd w:id="0"/>
      <w:r w:rsidRPr="009A02CE">
        <w:rPr>
          <w:rFonts w:ascii="Times New Roman" w:hAnsi="Times New Roman" w:cs="Times New Roman"/>
          <w:b w:val="0"/>
          <w:sz w:val="18"/>
          <w:szCs w:val="18"/>
        </w:rPr>
        <w:t xml:space="preserve">Кайлинского сельсовета Мошковского района Новосибирской области </w:t>
      </w:r>
    </w:p>
    <w:p w:rsidR="00185DF6" w:rsidRPr="009A02CE" w:rsidRDefault="00185DF6" w:rsidP="00185DF6">
      <w:pPr>
        <w:pStyle w:val="ConsPlusTitle"/>
        <w:jc w:val="center"/>
        <w:rPr>
          <w:rFonts w:ascii="Times New Roman" w:hAnsi="Times New Roman" w:cs="Times New Roman"/>
          <w:sz w:val="18"/>
          <w:szCs w:val="18"/>
        </w:rPr>
      </w:pPr>
    </w:p>
    <w:p w:rsidR="00185DF6" w:rsidRPr="009A02CE" w:rsidRDefault="00185DF6" w:rsidP="00185DF6">
      <w:pPr>
        <w:pStyle w:val="ConsPlusTitle"/>
        <w:jc w:val="center"/>
        <w:rPr>
          <w:rFonts w:ascii="Times New Roman" w:hAnsi="Times New Roman" w:cs="Times New Roman"/>
          <w:sz w:val="18"/>
          <w:szCs w:val="18"/>
        </w:rPr>
      </w:pPr>
      <w:r w:rsidRPr="009A02CE">
        <w:rPr>
          <w:rFonts w:ascii="Times New Roman" w:hAnsi="Times New Roman" w:cs="Times New Roman"/>
          <w:sz w:val="18"/>
          <w:szCs w:val="18"/>
        </w:rPr>
        <w:t>ОБЯЗАТЕЛЬНЫЙ ПЕРЕЧЕНЬ</w:t>
      </w:r>
    </w:p>
    <w:p w:rsidR="00185DF6" w:rsidRPr="009A02CE" w:rsidRDefault="00185DF6" w:rsidP="00185DF6">
      <w:pPr>
        <w:pStyle w:val="ConsPlusTitle"/>
        <w:jc w:val="center"/>
        <w:rPr>
          <w:rFonts w:ascii="Times New Roman" w:hAnsi="Times New Roman" w:cs="Times New Roman"/>
          <w:sz w:val="18"/>
          <w:szCs w:val="18"/>
        </w:rPr>
      </w:pPr>
      <w:r w:rsidRPr="009A02CE">
        <w:rPr>
          <w:rFonts w:ascii="Times New Roman" w:hAnsi="Times New Roman" w:cs="Times New Roman"/>
          <w:sz w:val="18"/>
          <w:szCs w:val="18"/>
        </w:rPr>
        <w:t>ОТДЕЛЬНЫХ ВИДОВ ТОВАРОВ, РАБОТ, УСЛУГ, В ОТНОШЕНИИ КОТОРЫХ</w:t>
      </w:r>
    </w:p>
    <w:p w:rsidR="00185DF6" w:rsidRPr="009A02CE" w:rsidRDefault="00185DF6" w:rsidP="00185DF6">
      <w:pPr>
        <w:pStyle w:val="ConsPlusTitle"/>
        <w:jc w:val="center"/>
        <w:rPr>
          <w:rFonts w:ascii="Times New Roman" w:hAnsi="Times New Roman" w:cs="Times New Roman"/>
          <w:sz w:val="18"/>
          <w:szCs w:val="18"/>
        </w:rPr>
      </w:pPr>
      <w:r w:rsidRPr="009A02CE">
        <w:rPr>
          <w:rFonts w:ascii="Times New Roman" w:hAnsi="Times New Roman" w:cs="Times New Roman"/>
          <w:sz w:val="18"/>
          <w:szCs w:val="18"/>
        </w:rPr>
        <w:t>ОПРЕДЕЛЯЮТСЯ ТРЕБОВАНИЯ К ПОТРЕБИТЕЛЬСКИМ СВОЙСТВАМ</w:t>
      </w:r>
    </w:p>
    <w:p w:rsidR="00185DF6" w:rsidRPr="009A02CE" w:rsidRDefault="00185DF6" w:rsidP="00185DF6">
      <w:pPr>
        <w:pStyle w:val="ConsPlusTitle"/>
        <w:jc w:val="center"/>
        <w:rPr>
          <w:rFonts w:ascii="Times New Roman" w:hAnsi="Times New Roman" w:cs="Times New Roman"/>
          <w:sz w:val="18"/>
          <w:szCs w:val="18"/>
        </w:rPr>
      </w:pPr>
      <w:r w:rsidRPr="009A02CE">
        <w:rPr>
          <w:rFonts w:ascii="Times New Roman" w:hAnsi="Times New Roman" w:cs="Times New Roman"/>
          <w:sz w:val="18"/>
          <w:szCs w:val="18"/>
        </w:rPr>
        <w:t>(В ТОМ ЧИСЛЕ КАЧЕСТВУ) И ИНЫМ ХАРАКТЕРИСТИКАМ</w:t>
      </w:r>
    </w:p>
    <w:p w:rsidR="00185DF6" w:rsidRPr="009A02CE" w:rsidRDefault="00185DF6" w:rsidP="00185DF6">
      <w:pPr>
        <w:pStyle w:val="ConsPlusTitle"/>
        <w:jc w:val="center"/>
        <w:rPr>
          <w:rFonts w:ascii="Times New Roman" w:hAnsi="Times New Roman" w:cs="Times New Roman"/>
          <w:sz w:val="18"/>
          <w:szCs w:val="18"/>
        </w:rPr>
      </w:pPr>
      <w:r w:rsidRPr="009A02CE">
        <w:rPr>
          <w:rFonts w:ascii="Times New Roman" w:hAnsi="Times New Roman" w:cs="Times New Roman"/>
          <w:sz w:val="18"/>
          <w:szCs w:val="18"/>
        </w:rPr>
        <w:t>(В ТОМ ЧИСЛЕ ПРЕДЕЛЬНЫЕ ЦЕНЫ ТОВАРОВ, РАБОТ, УСЛУГ)</w:t>
      </w:r>
    </w:p>
    <w:p w:rsidR="00185DF6" w:rsidRPr="009A02CE" w:rsidRDefault="00185DF6" w:rsidP="00185DF6">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1157"/>
        <w:gridCol w:w="1784"/>
        <w:gridCol w:w="1785"/>
        <w:gridCol w:w="660"/>
        <w:gridCol w:w="1560"/>
        <w:gridCol w:w="2741"/>
        <w:gridCol w:w="1966"/>
        <w:gridCol w:w="1980"/>
      </w:tblGrid>
      <w:tr w:rsidR="00185DF6" w:rsidRPr="009A02CE" w:rsidTr="006E3996">
        <w:tc>
          <w:tcPr>
            <w:tcW w:w="346" w:type="dxa"/>
            <w:vMerge w:val="restart"/>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N</w:t>
            </w:r>
          </w:p>
        </w:tc>
        <w:tc>
          <w:tcPr>
            <w:tcW w:w="1157" w:type="dxa"/>
            <w:vMerge w:val="restart"/>
          </w:tcPr>
          <w:p w:rsidR="00185DF6" w:rsidRPr="009A02CE" w:rsidRDefault="00185DF6" w:rsidP="006E3996">
            <w:pPr>
              <w:pStyle w:val="ConsPlusNormal"/>
              <w:ind w:firstLine="80"/>
              <w:jc w:val="center"/>
              <w:rPr>
                <w:rFonts w:ascii="Times New Roman" w:hAnsi="Times New Roman" w:cs="Times New Roman"/>
                <w:sz w:val="18"/>
                <w:szCs w:val="18"/>
              </w:rPr>
            </w:pPr>
            <w:r w:rsidRPr="009A02CE">
              <w:rPr>
                <w:rFonts w:ascii="Times New Roman" w:hAnsi="Times New Roman" w:cs="Times New Roman"/>
                <w:sz w:val="18"/>
                <w:szCs w:val="18"/>
              </w:rPr>
              <w:t xml:space="preserve">Код по </w:t>
            </w:r>
            <w:hyperlink r:id="rId9" w:history="1">
              <w:r w:rsidRPr="009A02CE">
                <w:rPr>
                  <w:rFonts w:ascii="Times New Roman" w:hAnsi="Times New Roman" w:cs="Times New Roman"/>
                  <w:sz w:val="18"/>
                  <w:szCs w:val="18"/>
                </w:rPr>
                <w:t>ОКПД2</w:t>
              </w:r>
            </w:hyperlink>
          </w:p>
        </w:tc>
        <w:tc>
          <w:tcPr>
            <w:tcW w:w="1784" w:type="dxa"/>
            <w:vMerge w:val="restart"/>
          </w:tcPr>
          <w:p w:rsidR="00185DF6" w:rsidRPr="009A02CE" w:rsidRDefault="00185DF6" w:rsidP="006E3996">
            <w:pPr>
              <w:pStyle w:val="ConsPlusNormal"/>
              <w:ind w:hanging="85"/>
              <w:jc w:val="center"/>
              <w:rPr>
                <w:rFonts w:ascii="Times New Roman" w:hAnsi="Times New Roman" w:cs="Times New Roman"/>
                <w:sz w:val="18"/>
                <w:szCs w:val="18"/>
              </w:rPr>
            </w:pPr>
            <w:r w:rsidRPr="009A02CE">
              <w:rPr>
                <w:rFonts w:ascii="Times New Roman" w:hAnsi="Times New Roman" w:cs="Times New Roman"/>
                <w:sz w:val="18"/>
                <w:szCs w:val="18"/>
              </w:rPr>
              <w:t>Наименование отдельного вида товаров, работ, услуг</w:t>
            </w:r>
          </w:p>
        </w:tc>
        <w:tc>
          <w:tcPr>
            <w:tcW w:w="10692" w:type="dxa"/>
            <w:gridSpan w:val="6"/>
          </w:tcPr>
          <w:p w:rsidR="00185DF6" w:rsidRPr="009A02CE" w:rsidRDefault="00185DF6" w:rsidP="00185DF6">
            <w:pPr>
              <w:pStyle w:val="ConsPlusNormal"/>
              <w:jc w:val="center"/>
              <w:rPr>
                <w:rFonts w:ascii="Times New Roman" w:hAnsi="Times New Roman" w:cs="Times New Roman"/>
                <w:sz w:val="18"/>
                <w:szCs w:val="18"/>
              </w:rPr>
            </w:pPr>
            <w:r w:rsidRPr="009A02CE">
              <w:rPr>
                <w:rFonts w:ascii="Times New Roman" w:hAnsi="Times New Roman" w:cs="Times New Roman"/>
                <w:sz w:val="18"/>
                <w:szCs w:val="18"/>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185DF6" w:rsidRPr="009A02CE" w:rsidTr="004953F1">
        <w:trPr>
          <w:trHeight w:val="633"/>
        </w:trPr>
        <w:tc>
          <w:tcPr>
            <w:tcW w:w="346" w:type="dxa"/>
            <w:vMerge/>
          </w:tcPr>
          <w:p w:rsidR="00185DF6" w:rsidRPr="009A02CE" w:rsidRDefault="00185DF6" w:rsidP="00185DF6">
            <w:pPr>
              <w:rPr>
                <w:sz w:val="18"/>
                <w:szCs w:val="18"/>
              </w:rPr>
            </w:pPr>
          </w:p>
        </w:tc>
        <w:tc>
          <w:tcPr>
            <w:tcW w:w="1157" w:type="dxa"/>
            <w:vMerge/>
          </w:tcPr>
          <w:p w:rsidR="00185DF6" w:rsidRPr="009A02CE" w:rsidRDefault="00185DF6" w:rsidP="006E3996">
            <w:pPr>
              <w:ind w:firstLine="80"/>
              <w:rPr>
                <w:sz w:val="18"/>
                <w:szCs w:val="18"/>
              </w:rPr>
            </w:pPr>
          </w:p>
        </w:tc>
        <w:tc>
          <w:tcPr>
            <w:tcW w:w="1784" w:type="dxa"/>
            <w:vMerge/>
          </w:tcPr>
          <w:p w:rsidR="00185DF6" w:rsidRPr="009A02CE" w:rsidRDefault="00185DF6" w:rsidP="006E3996">
            <w:pPr>
              <w:ind w:hanging="85"/>
              <w:rPr>
                <w:sz w:val="18"/>
                <w:szCs w:val="18"/>
              </w:rPr>
            </w:pPr>
          </w:p>
        </w:tc>
        <w:tc>
          <w:tcPr>
            <w:tcW w:w="1785" w:type="dxa"/>
            <w:vMerge w:val="restart"/>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характеристика</w:t>
            </w:r>
          </w:p>
        </w:tc>
        <w:tc>
          <w:tcPr>
            <w:tcW w:w="2220" w:type="dxa"/>
            <w:gridSpan w:val="2"/>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единица измерения</w:t>
            </w:r>
          </w:p>
        </w:tc>
        <w:tc>
          <w:tcPr>
            <w:tcW w:w="6687" w:type="dxa"/>
            <w:gridSpan w:val="3"/>
          </w:tcPr>
          <w:p w:rsidR="00185DF6" w:rsidRPr="009A02CE" w:rsidRDefault="00185DF6" w:rsidP="00185DF6">
            <w:pPr>
              <w:pStyle w:val="ConsPlusNormal"/>
              <w:jc w:val="center"/>
              <w:rPr>
                <w:rFonts w:ascii="Times New Roman" w:hAnsi="Times New Roman" w:cs="Times New Roman"/>
                <w:sz w:val="18"/>
                <w:szCs w:val="18"/>
              </w:rPr>
            </w:pPr>
            <w:r w:rsidRPr="009A02CE">
              <w:rPr>
                <w:rFonts w:ascii="Times New Roman" w:hAnsi="Times New Roman" w:cs="Times New Roman"/>
                <w:sz w:val="18"/>
                <w:szCs w:val="18"/>
              </w:rPr>
              <w:t>Органы местного самоуправления Кайлинского сельсовета Мошковского района Новосибирской области</w:t>
            </w:r>
          </w:p>
          <w:p w:rsidR="00185DF6" w:rsidRPr="009A02CE" w:rsidRDefault="00185DF6" w:rsidP="00185DF6">
            <w:pPr>
              <w:pStyle w:val="ConsPlusNormal"/>
              <w:jc w:val="center"/>
              <w:rPr>
                <w:rFonts w:ascii="Times New Roman" w:hAnsi="Times New Roman" w:cs="Times New Roman"/>
                <w:sz w:val="18"/>
                <w:szCs w:val="18"/>
              </w:rPr>
            </w:pPr>
          </w:p>
        </w:tc>
      </w:tr>
      <w:tr w:rsidR="00185DF6" w:rsidRPr="009A02CE" w:rsidTr="004953F1">
        <w:tc>
          <w:tcPr>
            <w:tcW w:w="346" w:type="dxa"/>
            <w:vMerge/>
          </w:tcPr>
          <w:p w:rsidR="00185DF6" w:rsidRPr="009A02CE" w:rsidRDefault="00185DF6" w:rsidP="00185DF6">
            <w:pPr>
              <w:rPr>
                <w:sz w:val="18"/>
                <w:szCs w:val="18"/>
              </w:rPr>
            </w:pPr>
          </w:p>
        </w:tc>
        <w:tc>
          <w:tcPr>
            <w:tcW w:w="1157" w:type="dxa"/>
            <w:vMerge/>
          </w:tcPr>
          <w:p w:rsidR="00185DF6" w:rsidRPr="009A02CE" w:rsidRDefault="00185DF6" w:rsidP="006E3996">
            <w:pPr>
              <w:ind w:firstLine="80"/>
              <w:rPr>
                <w:sz w:val="18"/>
                <w:szCs w:val="18"/>
              </w:rPr>
            </w:pPr>
          </w:p>
        </w:tc>
        <w:tc>
          <w:tcPr>
            <w:tcW w:w="1784" w:type="dxa"/>
            <w:vMerge/>
          </w:tcPr>
          <w:p w:rsidR="00185DF6" w:rsidRPr="009A02CE" w:rsidRDefault="00185DF6" w:rsidP="006E3996">
            <w:pPr>
              <w:ind w:hanging="85"/>
              <w:rPr>
                <w:sz w:val="18"/>
                <w:szCs w:val="18"/>
              </w:rPr>
            </w:pPr>
          </w:p>
        </w:tc>
        <w:tc>
          <w:tcPr>
            <w:tcW w:w="1785" w:type="dxa"/>
            <w:vMerge/>
          </w:tcPr>
          <w:p w:rsidR="00185DF6" w:rsidRPr="009A02CE" w:rsidRDefault="00185DF6" w:rsidP="00185DF6">
            <w:pPr>
              <w:rPr>
                <w:sz w:val="18"/>
                <w:szCs w:val="18"/>
              </w:rPr>
            </w:pPr>
          </w:p>
        </w:tc>
        <w:tc>
          <w:tcPr>
            <w:tcW w:w="660"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 xml:space="preserve">код по </w:t>
            </w:r>
            <w:hyperlink r:id="rId10" w:history="1">
              <w:r w:rsidRPr="009A02CE">
                <w:rPr>
                  <w:rFonts w:ascii="Times New Roman" w:hAnsi="Times New Roman" w:cs="Times New Roman"/>
                  <w:sz w:val="18"/>
                  <w:szCs w:val="18"/>
                </w:rPr>
                <w:t>ОКЕИ</w:t>
              </w:r>
            </w:hyperlink>
          </w:p>
        </w:tc>
        <w:tc>
          <w:tcPr>
            <w:tcW w:w="1560"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наименование</w:t>
            </w:r>
          </w:p>
        </w:tc>
        <w:tc>
          <w:tcPr>
            <w:tcW w:w="2741"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Группа должностей категории «руководители»</w:t>
            </w:r>
          </w:p>
        </w:tc>
        <w:tc>
          <w:tcPr>
            <w:tcW w:w="196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Группа должностей «главные специалисты»</w:t>
            </w:r>
          </w:p>
        </w:tc>
        <w:tc>
          <w:tcPr>
            <w:tcW w:w="1980"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Группа должностей «технические специалисты»</w:t>
            </w:r>
          </w:p>
        </w:tc>
      </w:tr>
      <w:tr w:rsidR="00185DF6" w:rsidRPr="009A02CE" w:rsidTr="004953F1">
        <w:trPr>
          <w:trHeight w:val="231"/>
        </w:trPr>
        <w:tc>
          <w:tcPr>
            <w:tcW w:w="34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1</w:t>
            </w:r>
          </w:p>
        </w:tc>
        <w:tc>
          <w:tcPr>
            <w:tcW w:w="1157" w:type="dxa"/>
          </w:tcPr>
          <w:p w:rsidR="00185DF6" w:rsidRPr="009A02CE" w:rsidRDefault="00185DF6" w:rsidP="006E3996">
            <w:pPr>
              <w:pStyle w:val="ConsPlusNormal"/>
              <w:ind w:firstLine="80"/>
              <w:jc w:val="center"/>
              <w:rPr>
                <w:rFonts w:ascii="Times New Roman" w:hAnsi="Times New Roman" w:cs="Times New Roman"/>
                <w:sz w:val="18"/>
                <w:szCs w:val="18"/>
              </w:rPr>
            </w:pPr>
            <w:r w:rsidRPr="009A02CE">
              <w:rPr>
                <w:rFonts w:ascii="Times New Roman" w:hAnsi="Times New Roman" w:cs="Times New Roman"/>
                <w:sz w:val="18"/>
                <w:szCs w:val="18"/>
              </w:rPr>
              <w:t>2</w:t>
            </w:r>
          </w:p>
        </w:tc>
        <w:tc>
          <w:tcPr>
            <w:tcW w:w="1784" w:type="dxa"/>
          </w:tcPr>
          <w:p w:rsidR="00185DF6" w:rsidRPr="009A02CE" w:rsidRDefault="00185DF6" w:rsidP="006E3996">
            <w:pPr>
              <w:pStyle w:val="ConsPlusNormal"/>
              <w:ind w:hanging="85"/>
              <w:jc w:val="center"/>
              <w:rPr>
                <w:rFonts w:ascii="Times New Roman" w:hAnsi="Times New Roman" w:cs="Times New Roman"/>
                <w:sz w:val="18"/>
                <w:szCs w:val="18"/>
              </w:rPr>
            </w:pPr>
            <w:r w:rsidRPr="009A02CE">
              <w:rPr>
                <w:rFonts w:ascii="Times New Roman" w:hAnsi="Times New Roman" w:cs="Times New Roman"/>
                <w:sz w:val="18"/>
                <w:szCs w:val="18"/>
              </w:rPr>
              <w:t>3</w:t>
            </w:r>
          </w:p>
        </w:tc>
        <w:tc>
          <w:tcPr>
            <w:tcW w:w="1785" w:type="dxa"/>
          </w:tcPr>
          <w:p w:rsidR="00185DF6" w:rsidRPr="009A02CE" w:rsidRDefault="00185DF6" w:rsidP="00185DF6">
            <w:pPr>
              <w:pStyle w:val="ConsPlusNormal"/>
              <w:jc w:val="center"/>
              <w:rPr>
                <w:rFonts w:ascii="Times New Roman" w:hAnsi="Times New Roman" w:cs="Times New Roman"/>
                <w:sz w:val="18"/>
                <w:szCs w:val="18"/>
              </w:rPr>
            </w:pPr>
            <w:r w:rsidRPr="009A02CE">
              <w:rPr>
                <w:rFonts w:ascii="Times New Roman" w:hAnsi="Times New Roman" w:cs="Times New Roman"/>
                <w:sz w:val="18"/>
                <w:szCs w:val="18"/>
              </w:rPr>
              <w:t>4</w:t>
            </w:r>
          </w:p>
        </w:tc>
        <w:tc>
          <w:tcPr>
            <w:tcW w:w="660" w:type="dxa"/>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5</w:t>
            </w:r>
          </w:p>
        </w:tc>
        <w:tc>
          <w:tcPr>
            <w:tcW w:w="1560" w:type="dxa"/>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6</w:t>
            </w:r>
          </w:p>
        </w:tc>
        <w:tc>
          <w:tcPr>
            <w:tcW w:w="2741" w:type="dxa"/>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7</w:t>
            </w:r>
          </w:p>
        </w:tc>
        <w:tc>
          <w:tcPr>
            <w:tcW w:w="1966" w:type="dxa"/>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8</w:t>
            </w:r>
          </w:p>
        </w:tc>
        <w:tc>
          <w:tcPr>
            <w:tcW w:w="1980" w:type="dxa"/>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9</w:t>
            </w:r>
          </w:p>
        </w:tc>
      </w:tr>
      <w:tr w:rsidR="00185DF6" w:rsidRPr="009A02CE" w:rsidTr="004953F1">
        <w:tc>
          <w:tcPr>
            <w:tcW w:w="34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1.</w:t>
            </w:r>
          </w:p>
        </w:tc>
        <w:tc>
          <w:tcPr>
            <w:tcW w:w="1157" w:type="dxa"/>
          </w:tcPr>
          <w:p w:rsidR="00185DF6" w:rsidRPr="009A02CE" w:rsidRDefault="00185DF6" w:rsidP="006E3996">
            <w:pPr>
              <w:pStyle w:val="ConsPlusNormal"/>
              <w:ind w:firstLine="80"/>
              <w:rPr>
                <w:rFonts w:ascii="Times New Roman" w:hAnsi="Times New Roman" w:cs="Times New Roman"/>
                <w:sz w:val="18"/>
                <w:szCs w:val="18"/>
              </w:rPr>
            </w:pPr>
            <w:hyperlink r:id="rId11" w:history="1">
              <w:r w:rsidRPr="009A02CE">
                <w:rPr>
                  <w:rFonts w:ascii="Times New Roman" w:hAnsi="Times New Roman" w:cs="Times New Roman"/>
                  <w:sz w:val="18"/>
                  <w:szCs w:val="18"/>
                </w:rPr>
                <w:t>26.20.11</w:t>
              </w:r>
            </w:hyperlink>
          </w:p>
        </w:tc>
        <w:tc>
          <w:tcPr>
            <w:tcW w:w="1784" w:type="dxa"/>
          </w:tcPr>
          <w:p w:rsidR="00185DF6" w:rsidRPr="009A02CE" w:rsidRDefault="00185DF6" w:rsidP="006E3996">
            <w:pPr>
              <w:pStyle w:val="ConsPlusNormal"/>
              <w:ind w:hanging="85"/>
              <w:rPr>
                <w:rFonts w:ascii="Times New Roman" w:hAnsi="Times New Roman" w:cs="Times New Roman"/>
                <w:sz w:val="18"/>
                <w:szCs w:val="18"/>
              </w:rPr>
            </w:pPr>
            <w:r w:rsidRPr="009A02CE">
              <w:rPr>
                <w:rFonts w:ascii="Times New Roman" w:hAnsi="Times New Roman" w:cs="Times New Roman"/>
                <w:sz w:val="18"/>
                <w:szCs w:val="18"/>
              </w:rPr>
              <w:t xml:space="preserve">Компьютеры портативные массой не более </w:t>
            </w:r>
            <w:smartTag w:uri="urn:schemas-microsoft-com:office:smarttags" w:element="metricconverter">
              <w:smartTagPr>
                <w:attr w:name="ProductID" w:val="10 кг"/>
              </w:smartTagPr>
              <w:r w:rsidRPr="009A02CE">
                <w:rPr>
                  <w:rFonts w:ascii="Times New Roman" w:hAnsi="Times New Roman" w:cs="Times New Roman"/>
                  <w:sz w:val="18"/>
                  <w:szCs w:val="18"/>
                </w:rPr>
                <w:t>10 кг</w:t>
              </w:r>
            </w:smartTag>
            <w:r w:rsidRPr="009A02CE">
              <w:rPr>
                <w:rFonts w:ascii="Times New Roman" w:hAnsi="Times New Roman" w:cs="Times New Roman"/>
                <w:sz w:val="18"/>
                <w:szCs w:val="18"/>
              </w:rPr>
              <w:t xml:space="preserve">,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Пояснения </w:t>
            </w:r>
            <w:r w:rsidRPr="009A02CE">
              <w:rPr>
                <w:rFonts w:ascii="Times New Roman" w:hAnsi="Times New Roman" w:cs="Times New Roman"/>
                <w:sz w:val="18"/>
                <w:szCs w:val="18"/>
              </w:rPr>
              <w:lastRenderedPageBreak/>
              <w:t>по требуемой продукции: ноутбуки, планшетные компьютеры</w:t>
            </w:r>
          </w:p>
        </w:tc>
        <w:tc>
          <w:tcPr>
            <w:tcW w:w="1785" w:type="dxa"/>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lastRenderedPageBreak/>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Wi-Fi, Bluetooth, поддержки 3G (UMTS), тип видеоадаптера, время работы, операционная система, предустановленное </w:t>
            </w:r>
            <w:r w:rsidRPr="009A02CE">
              <w:rPr>
                <w:rFonts w:ascii="Times New Roman" w:hAnsi="Times New Roman" w:cs="Times New Roman"/>
                <w:sz w:val="18"/>
                <w:szCs w:val="18"/>
              </w:rPr>
              <w:lastRenderedPageBreak/>
              <w:t>программное обеспечение, предельная цена</w:t>
            </w:r>
          </w:p>
        </w:tc>
        <w:tc>
          <w:tcPr>
            <w:tcW w:w="660" w:type="dxa"/>
          </w:tcPr>
          <w:p w:rsidR="00185DF6" w:rsidRPr="009A02CE" w:rsidRDefault="00185DF6" w:rsidP="004953F1">
            <w:pPr>
              <w:pStyle w:val="ConsPlusNormal"/>
              <w:ind w:firstLine="0"/>
              <w:rPr>
                <w:rFonts w:ascii="Times New Roman" w:hAnsi="Times New Roman" w:cs="Times New Roman"/>
                <w:sz w:val="18"/>
                <w:szCs w:val="18"/>
              </w:rPr>
            </w:pPr>
            <w:hyperlink r:id="rId12" w:history="1">
              <w:r w:rsidRPr="009A02CE">
                <w:rPr>
                  <w:rFonts w:ascii="Times New Roman" w:hAnsi="Times New Roman" w:cs="Times New Roman"/>
                  <w:sz w:val="18"/>
                  <w:szCs w:val="18"/>
                </w:rPr>
                <w:t>383</w:t>
              </w:r>
            </w:hyperlink>
          </w:p>
        </w:tc>
        <w:tc>
          <w:tcPr>
            <w:tcW w:w="1560" w:type="dxa"/>
          </w:tcPr>
          <w:p w:rsidR="00185DF6" w:rsidRPr="009A02CE" w:rsidRDefault="00185DF6" w:rsidP="00185DF6">
            <w:pPr>
              <w:pStyle w:val="ConsPlusNormal"/>
              <w:rPr>
                <w:rFonts w:ascii="Times New Roman" w:hAnsi="Times New Roman" w:cs="Times New Roman"/>
                <w:sz w:val="18"/>
                <w:szCs w:val="18"/>
              </w:rPr>
            </w:pPr>
            <w:r w:rsidRPr="009A02CE">
              <w:rPr>
                <w:rFonts w:ascii="Times New Roman" w:hAnsi="Times New Roman" w:cs="Times New Roman"/>
                <w:sz w:val="18"/>
                <w:szCs w:val="18"/>
              </w:rPr>
              <w:t>рубль</w:t>
            </w:r>
          </w:p>
        </w:tc>
        <w:tc>
          <w:tcPr>
            <w:tcW w:w="2741" w:type="dxa"/>
          </w:tcPr>
          <w:p w:rsidR="00185DF6" w:rsidRPr="009A02CE" w:rsidRDefault="00185DF6" w:rsidP="00185DF6">
            <w:pPr>
              <w:pStyle w:val="ConsPlusNormal"/>
              <w:rPr>
                <w:rFonts w:ascii="Times New Roman" w:hAnsi="Times New Roman" w:cs="Times New Roman"/>
                <w:sz w:val="18"/>
                <w:szCs w:val="18"/>
              </w:rPr>
            </w:pPr>
          </w:p>
        </w:tc>
        <w:tc>
          <w:tcPr>
            <w:tcW w:w="1966" w:type="dxa"/>
          </w:tcPr>
          <w:p w:rsidR="00185DF6" w:rsidRPr="009A02CE" w:rsidRDefault="00185DF6" w:rsidP="00185DF6">
            <w:pPr>
              <w:pStyle w:val="ConsPlusNormal"/>
              <w:rPr>
                <w:rFonts w:ascii="Times New Roman" w:hAnsi="Times New Roman" w:cs="Times New Roman"/>
                <w:sz w:val="18"/>
                <w:szCs w:val="18"/>
              </w:rPr>
            </w:pPr>
          </w:p>
        </w:tc>
        <w:tc>
          <w:tcPr>
            <w:tcW w:w="1980" w:type="dxa"/>
          </w:tcPr>
          <w:p w:rsidR="00185DF6" w:rsidRPr="009A02CE" w:rsidRDefault="00185DF6" w:rsidP="00185DF6">
            <w:pPr>
              <w:pStyle w:val="ConsPlusNormal"/>
              <w:rPr>
                <w:rFonts w:ascii="Times New Roman" w:hAnsi="Times New Roman" w:cs="Times New Roman"/>
                <w:sz w:val="18"/>
                <w:szCs w:val="18"/>
              </w:rPr>
            </w:pPr>
          </w:p>
        </w:tc>
      </w:tr>
      <w:tr w:rsidR="00185DF6" w:rsidRPr="009A02CE" w:rsidTr="004953F1">
        <w:tc>
          <w:tcPr>
            <w:tcW w:w="34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lastRenderedPageBreak/>
              <w:t>2.</w:t>
            </w:r>
          </w:p>
        </w:tc>
        <w:tc>
          <w:tcPr>
            <w:tcW w:w="1157" w:type="dxa"/>
          </w:tcPr>
          <w:p w:rsidR="00185DF6" w:rsidRPr="009A02CE" w:rsidRDefault="00185DF6" w:rsidP="006E3996">
            <w:pPr>
              <w:pStyle w:val="ConsPlusNormal"/>
              <w:ind w:firstLine="80"/>
              <w:rPr>
                <w:rFonts w:ascii="Times New Roman" w:hAnsi="Times New Roman" w:cs="Times New Roman"/>
                <w:sz w:val="18"/>
                <w:szCs w:val="18"/>
              </w:rPr>
            </w:pPr>
            <w:hyperlink r:id="rId13" w:history="1">
              <w:r w:rsidRPr="009A02CE">
                <w:rPr>
                  <w:rFonts w:ascii="Times New Roman" w:hAnsi="Times New Roman" w:cs="Times New Roman"/>
                  <w:sz w:val="18"/>
                  <w:szCs w:val="18"/>
                </w:rPr>
                <w:t>26.20.16</w:t>
              </w:r>
            </w:hyperlink>
          </w:p>
        </w:tc>
        <w:tc>
          <w:tcPr>
            <w:tcW w:w="1784" w:type="dxa"/>
          </w:tcPr>
          <w:p w:rsidR="00185DF6" w:rsidRPr="009A02CE" w:rsidRDefault="00185DF6" w:rsidP="006E3996">
            <w:pPr>
              <w:pStyle w:val="ConsPlusNormal"/>
              <w:ind w:hanging="85"/>
              <w:rPr>
                <w:rFonts w:ascii="Times New Roman" w:hAnsi="Times New Roman" w:cs="Times New Roman"/>
                <w:sz w:val="18"/>
                <w:szCs w:val="18"/>
              </w:rPr>
            </w:pPr>
            <w:r w:rsidRPr="009A02CE">
              <w:rPr>
                <w:rFonts w:ascii="Times New Roman" w:hAnsi="Times New Roman" w:cs="Times New Roman"/>
                <w:sz w:val="18"/>
                <w:szCs w:val="18"/>
              </w:rPr>
              <w:t>Устройства ввода или вывода, содержащие или не содержащие в одном корпусе запоминающие устройства.</w:t>
            </w:r>
          </w:p>
          <w:p w:rsidR="00185DF6" w:rsidRPr="009A02CE" w:rsidRDefault="00185DF6" w:rsidP="006E3996">
            <w:pPr>
              <w:pStyle w:val="ConsPlusNormal"/>
              <w:ind w:hanging="85"/>
              <w:rPr>
                <w:rFonts w:ascii="Times New Roman" w:hAnsi="Times New Roman" w:cs="Times New Roman"/>
                <w:sz w:val="18"/>
                <w:szCs w:val="18"/>
              </w:rPr>
            </w:pPr>
            <w:r w:rsidRPr="009A02CE">
              <w:rPr>
                <w:rFonts w:ascii="Times New Roman" w:hAnsi="Times New Roman" w:cs="Times New Roman"/>
                <w:sz w:val="18"/>
                <w:szCs w:val="18"/>
              </w:rPr>
              <w:t>Пояснения по требуемой продукции: принтеры, сканеры, многофункциональные устройства</w:t>
            </w:r>
          </w:p>
        </w:tc>
        <w:tc>
          <w:tcPr>
            <w:tcW w:w="1785"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660" w:type="dxa"/>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383</w:t>
            </w:r>
          </w:p>
        </w:tc>
        <w:tc>
          <w:tcPr>
            <w:tcW w:w="1560" w:type="dxa"/>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рубль</w:t>
            </w:r>
          </w:p>
        </w:tc>
        <w:tc>
          <w:tcPr>
            <w:tcW w:w="2741" w:type="dxa"/>
          </w:tcPr>
          <w:p w:rsidR="00185DF6" w:rsidRPr="009A02CE" w:rsidRDefault="00185DF6" w:rsidP="00185DF6">
            <w:pPr>
              <w:pStyle w:val="ConsPlusNormal"/>
              <w:rPr>
                <w:rFonts w:ascii="Times New Roman" w:hAnsi="Times New Roman" w:cs="Times New Roman"/>
                <w:sz w:val="18"/>
                <w:szCs w:val="18"/>
              </w:rPr>
            </w:pPr>
          </w:p>
        </w:tc>
        <w:tc>
          <w:tcPr>
            <w:tcW w:w="1966" w:type="dxa"/>
          </w:tcPr>
          <w:p w:rsidR="00185DF6" w:rsidRPr="009A02CE" w:rsidRDefault="00185DF6" w:rsidP="00185DF6">
            <w:pPr>
              <w:pStyle w:val="ConsPlusNormal"/>
              <w:rPr>
                <w:rFonts w:ascii="Times New Roman" w:hAnsi="Times New Roman" w:cs="Times New Roman"/>
                <w:sz w:val="18"/>
                <w:szCs w:val="18"/>
              </w:rPr>
            </w:pPr>
          </w:p>
        </w:tc>
        <w:tc>
          <w:tcPr>
            <w:tcW w:w="1980" w:type="dxa"/>
          </w:tcPr>
          <w:p w:rsidR="00185DF6" w:rsidRPr="009A02CE" w:rsidRDefault="00185DF6" w:rsidP="00185DF6">
            <w:pPr>
              <w:pStyle w:val="ConsPlusNormal"/>
              <w:rPr>
                <w:rFonts w:ascii="Times New Roman" w:hAnsi="Times New Roman" w:cs="Times New Roman"/>
                <w:sz w:val="18"/>
                <w:szCs w:val="18"/>
              </w:rPr>
            </w:pPr>
          </w:p>
        </w:tc>
      </w:tr>
      <w:tr w:rsidR="00185DF6" w:rsidRPr="009A02CE" w:rsidTr="004953F1">
        <w:tc>
          <w:tcPr>
            <w:tcW w:w="34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3.</w:t>
            </w:r>
          </w:p>
        </w:tc>
        <w:tc>
          <w:tcPr>
            <w:tcW w:w="1157" w:type="dxa"/>
          </w:tcPr>
          <w:p w:rsidR="00185DF6" w:rsidRPr="009A02CE" w:rsidRDefault="00185DF6" w:rsidP="006E3996">
            <w:pPr>
              <w:pStyle w:val="ConsPlusNormal"/>
              <w:ind w:firstLine="80"/>
              <w:rPr>
                <w:rFonts w:ascii="Times New Roman" w:hAnsi="Times New Roman" w:cs="Times New Roman"/>
                <w:sz w:val="18"/>
                <w:szCs w:val="18"/>
              </w:rPr>
            </w:pPr>
            <w:hyperlink r:id="rId14" w:history="1">
              <w:r w:rsidRPr="009A02CE">
                <w:rPr>
                  <w:rFonts w:ascii="Times New Roman" w:hAnsi="Times New Roman" w:cs="Times New Roman"/>
                  <w:sz w:val="18"/>
                  <w:szCs w:val="18"/>
                </w:rPr>
                <w:t>26.30.22</w:t>
              </w:r>
            </w:hyperlink>
          </w:p>
        </w:tc>
        <w:tc>
          <w:tcPr>
            <w:tcW w:w="1784" w:type="dxa"/>
          </w:tcPr>
          <w:p w:rsidR="00185DF6" w:rsidRPr="009A02CE" w:rsidRDefault="00185DF6" w:rsidP="006E3996">
            <w:pPr>
              <w:pStyle w:val="ConsPlusNormal"/>
              <w:ind w:hanging="85"/>
              <w:rPr>
                <w:rFonts w:ascii="Times New Roman" w:hAnsi="Times New Roman" w:cs="Times New Roman"/>
                <w:sz w:val="18"/>
                <w:szCs w:val="18"/>
              </w:rPr>
            </w:pPr>
            <w:r w:rsidRPr="009A02CE">
              <w:rPr>
                <w:rFonts w:ascii="Times New Roman" w:hAnsi="Times New Roman" w:cs="Times New Roman"/>
                <w:sz w:val="18"/>
                <w:szCs w:val="18"/>
              </w:rPr>
              <w:t>Аппараты телефонные для сотовых сетей связи или для прочих беспроводных сетей. Пояснения по требуемой продукции: телефоны мобильные</w:t>
            </w:r>
          </w:p>
        </w:tc>
        <w:tc>
          <w:tcPr>
            <w:tcW w:w="1785"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 xml:space="preserve">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(Wi-Fi, </w:t>
            </w:r>
            <w:r w:rsidRPr="009A02CE">
              <w:rPr>
                <w:rFonts w:ascii="Times New Roman" w:hAnsi="Times New Roman" w:cs="Times New Roman"/>
                <w:sz w:val="18"/>
                <w:szCs w:val="18"/>
              </w:rPr>
              <w:lastRenderedPageBreak/>
              <w:t>Bluetooth,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660" w:type="dxa"/>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lastRenderedPageBreak/>
              <w:t>383</w:t>
            </w:r>
          </w:p>
        </w:tc>
        <w:tc>
          <w:tcPr>
            <w:tcW w:w="1560" w:type="dxa"/>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рубль</w:t>
            </w:r>
          </w:p>
        </w:tc>
        <w:tc>
          <w:tcPr>
            <w:tcW w:w="2741" w:type="dxa"/>
          </w:tcPr>
          <w:p w:rsidR="00185DF6" w:rsidRPr="009A02CE" w:rsidRDefault="00185DF6" w:rsidP="00185DF6">
            <w:pPr>
              <w:pStyle w:val="ConsPlusNormal"/>
              <w:rPr>
                <w:rFonts w:ascii="Times New Roman" w:hAnsi="Times New Roman" w:cs="Times New Roman"/>
                <w:sz w:val="18"/>
                <w:szCs w:val="18"/>
              </w:rPr>
            </w:pPr>
          </w:p>
        </w:tc>
        <w:tc>
          <w:tcPr>
            <w:tcW w:w="1966" w:type="dxa"/>
          </w:tcPr>
          <w:p w:rsidR="00185DF6" w:rsidRPr="009A02CE" w:rsidRDefault="00185DF6" w:rsidP="00185DF6">
            <w:pPr>
              <w:pStyle w:val="ConsPlusNormal"/>
              <w:rPr>
                <w:rFonts w:ascii="Times New Roman" w:hAnsi="Times New Roman" w:cs="Times New Roman"/>
                <w:sz w:val="18"/>
                <w:szCs w:val="18"/>
              </w:rPr>
            </w:pPr>
          </w:p>
        </w:tc>
        <w:tc>
          <w:tcPr>
            <w:tcW w:w="1980" w:type="dxa"/>
          </w:tcPr>
          <w:p w:rsidR="00185DF6" w:rsidRPr="009A02CE" w:rsidRDefault="00185DF6" w:rsidP="00185DF6">
            <w:pPr>
              <w:pStyle w:val="ConsPlusNormal"/>
              <w:rPr>
                <w:rFonts w:ascii="Times New Roman" w:hAnsi="Times New Roman" w:cs="Times New Roman"/>
                <w:sz w:val="18"/>
                <w:szCs w:val="18"/>
              </w:rPr>
            </w:pPr>
          </w:p>
        </w:tc>
      </w:tr>
      <w:tr w:rsidR="00185DF6" w:rsidRPr="009A02CE" w:rsidTr="004953F1">
        <w:tc>
          <w:tcPr>
            <w:tcW w:w="346" w:type="dxa"/>
            <w:vMerge w:val="restart"/>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lastRenderedPageBreak/>
              <w:t>4.</w:t>
            </w:r>
          </w:p>
        </w:tc>
        <w:tc>
          <w:tcPr>
            <w:tcW w:w="1157" w:type="dxa"/>
            <w:vMerge w:val="restart"/>
          </w:tcPr>
          <w:p w:rsidR="00185DF6" w:rsidRPr="009A02CE" w:rsidRDefault="00185DF6" w:rsidP="006E3996">
            <w:pPr>
              <w:pStyle w:val="ConsPlusNormal"/>
              <w:ind w:firstLine="80"/>
              <w:rPr>
                <w:rFonts w:ascii="Times New Roman" w:hAnsi="Times New Roman" w:cs="Times New Roman"/>
                <w:sz w:val="18"/>
                <w:szCs w:val="18"/>
              </w:rPr>
            </w:pPr>
            <w:hyperlink r:id="rId15" w:history="1">
              <w:r w:rsidRPr="009A02CE">
                <w:rPr>
                  <w:rFonts w:ascii="Times New Roman" w:hAnsi="Times New Roman" w:cs="Times New Roman"/>
                  <w:sz w:val="18"/>
                  <w:szCs w:val="18"/>
                </w:rPr>
                <w:t>29.10.2</w:t>
              </w:r>
            </w:hyperlink>
          </w:p>
        </w:tc>
        <w:tc>
          <w:tcPr>
            <w:tcW w:w="1784" w:type="dxa"/>
            <w:vMerge w:val="restart"/>
          </w:tcPr>
          <w:p w:rsidR="00185DF6" w:rsidRPr="009A02CE" w:rsidRDefault="00185DF6" w:rsidP="006E3996">
            <w:pPr>
              <w:pStyle w:val="ConsPlusNormal"/>
              <w:ind w:hanging="85"/>
              <w:rPr>
                <w:rFonts w:ascii="Times New Roman" w:hAnsi="Times New Roman" w:cs="Times New Roman"/>
                <w:sz w:val="18"/>
                <w:szCs w:val="18"/>
              </w:rPr>
            </w:pPr>
            <w:r w:rsidRPr="009A02CE">
              <w:rPr>
                <w:rFonts w:ascii="Times New Roman" w:hAnsi="Times New Roman" w:cs="Times New Roman"/>
                <w:sz w:val="18"/>
                <w:szCs w:val="18"/>
              </w:rPr>
              <w:t>Автомобили легковые</w:t>
            </w:r>
          </w:p>
        </w:tc>
        <w:tc>
          <w:tcPr>
            <w:tcW w:w="1785" w:type="dxa"/>
            <w:vMerge w:val="restart"/>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Мощность двигателя, комплектация, предельная цена</w:t>
            </w:r>
          </w:p>
        </w:tc>
        <w:tc>
          <w:tcPr>
            <w:tcW w:w="660" w:type="dxa"/>
          </w:tcPr>
          <w:p w:rsidR="00185DF6" w:rsidRPr="009A02CE" w:rsidRDefault="00185DF6" w:rsidP="004953F1">
            <w:pPr>
              <w:pStyle w:val="ConsPlusNormal"/>
              <w:ind w:firstLine="0"/>
              <w:rPr>
                <w:rFonts w:ascii="Times New Roman" w:hAnsi="Times New Roman" w:cs="Times New Roman"/>
                <w:sz w:val="18"/>
                <w:szCs w:val="18"/>
              </w:rPr>
            </w:pPr>
            <w:hyperlink r:id="rId16" w:history="1">
              <w:r w:rsidRPr="009A02CE">
                <w:rPr>
                  <w:rFonts w:ascii="Times New Roman" w:hAnsi="Times New Roman" w:cs="Times New Roman"/>
                  <w:sz w:val="18"/>
                  <w:szCs w:val="18"/>
                </w:rPr>
                <w:t>251</w:t>
              </w:r>
            </w:hyperlink>
          </w:p>
        </w:tc>
        <w:tc>
          <w:tcPr>
            <w:tcW w:w="1560"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лошадиная сила</w:t>
            </w:r>
          </w:p>
        </w:tc>
        <w:tc>
          <w:tcPr>
            <w:tcW w:w="2741" w:type="dxa"/>
          </w:tcPr>
          <w:p w:rsidR="00185DF6" w:rsidRPr="009A02CE" w:rsidRDefault="00185DF6" w:rsidP="00185DF6">
            <w:pPr>
              <w:pStyle w:val="ConsPlusNormal"/>
              <w:rPr>
                <w:rFonts w:ascii="Times New Roman" w:hAnsi="Times New Roman" w:cs="Times New Roman"/>
                <w:sz w:val="18"/>
                <w:szCs w:val="18"/>
              </w:rPr>
            </w:pPr>
          </w:p>
        </w:tc>
        <w:tc>
          <w:tcPr>
            <w:tcW w:w="1966" w:type="dxa"/>
          </w:tcPr>
          <w:p w:rsidR="00185DF6" w:rsidRPr="009A02CE" w:rsidRDefault="00185DF6" w:rsidP="00185DF6">
            <w:pPr>
              <w:pStyle w:val="ConsPlusNormal"/>
              <w:rPr>
                <w:rFonts w:ascii="Times New Roman" w:hAnsi="Times New Roman" w:cs="Times New Roman"/>
                <w:sz w:val="18"/>
                <w:szCs w:val="18"/>
              </w:rPr>
            </w:pPr>
          </w:p>
        </w:tc>
        <w:tc>
          <w:tcPr>
            <w:tcW w:w="1980" w:type="dxa"/>
          </w:tcPr>
          <w:p w:rsidR="00185DF6" w:rsidRPr="009A02CE" w:rsidRDefault="00185DF6" w:rsidP="00185DF6">
            <w:pPr>
              <w:pStyle w:val="ConsPlusNormal"/>
              <w:rPr>
                <w:rFonts w:ascii="Times New Roman" w:hAnsi="Times New Roman" w:cs="Times New Roman"/>
                <w:sz w:val="18"/>
                <w:szCs w:val="18"/>
              </w:rPr>
            </w:pPr>
          </w:p>
        </w:tc>
      </w:tr>
      <w:tr w:rsidR="00185DF6" w:rsidRPr="009A02CE" w:rsidTr="004953F1">
        <w:tc>
          <w:tcPr>
            <w:tcW w:w="346" w:type="dxa"/>
            <w:vMerge/>
          </w:tcPr>
          <w:p w:rsidR="00185DF6" w:rsidRPr="009A02CE" w:rsidRDefault="00185DF6" w:rsidP="00185DF6">
            <w:pPr>
              <w:rPr>
                <w:sz w:val="18"/>
                <w:szCs w:val="18"/>
              </w:rPr>
            </w:pPr>
          </w:p>
        </w:tc>
        <w:tc>
          <w:tcPr>
            <w:tcW w:w="1157" w:type="dxa"/>
            <w:vMerge/>
          </w:tcPr>
          <w:p w:rsidR="00185DF6" w:rsidRPr="009A02CE" w:rsidRDefault="00185DF6" w:rsidP="006E3996">
            <w:pPr>
              <w:ind w:firstLine="80"/>
              <w:rPr>
                <w:sz w:val="18"/>
                <w:szCs w:val="18"/>
              </w:rPr>
            </w:pPr>
          </w:p>
        </w:tc>
        <w:tc>
          <w:tcPr>
            <w:tcW w:w="1784" w:type="dxa"/>
            <w:vMerge/>
          </w:tcPr>
          <w:p w:rsidR="00185DF6" w:rsidRPr="009A02CE" w:rsidRDefault="00185DF6" w:rsidP="006E3996">
            <w:pPr>
              <w:ind w:hanging="85"/>
              <w:rPr>
                <w:sz w:val="18"/>
                <w:szCs w:val="18"/>
              </w:rPr>
            </w:pPr>
          </w:p>
        </w:tc>
        <w:tc>
          <w:tcPr>
            <w:tcW w:w="1785" w:type="dxa"/>
            <w:vMerge/>
          </w:tcPr>
          <w:p w:rsidR="00185DF6" w:rsidRPr="009A02CE" w:rsidRDefault="00185DF6" w:rsidP="00185DF6">
            <w:pPr>
              <w:rPr>
                <w:sz w:val="18"/>
                <w:szCs w:val="18"/>
              </w:rPr>
            </w:pPr>
          </w:p>
        </w:tc>
        <w:tc>
          <w:tcPr>
            <w:tcW w:w="660" w:type="dxa"/>
          </w:tcPr>
          <w:p w:rsidR="00185DF6" w:rsidRPr="009A02CE" w:rsidRDefault="00185DF6" w:rsidP="004953F1">
            <w:pPr>
              <w:pStyle w:val="ConsPlusNormal"/>
              <w:ind w:firstLine="0"/>
              <w:rPr>
                <w:rFonts w:ascii="Times New Roman" w:hAnsi="Times New Roman" w:cs="Times New Roman"/>
                <w:sz w:val="18"/>
                <w:szCs w:val="18"/>
              </w:rPr>
            </w:pPr>
            <w:hyperlink r:id="rId17" w:history="1">
              <w:r w:rsidRPr="009A02CE">
                <w:rPr>
                  <w:rFonts w:ascii="Times New Roman" w:hAnsi="Times New Roman" w:cs="Times New Roman"/>
                  <w:sz w:val="18"/>
                  <w:szCs w:val="18"/>
                </w:rPr>
                <w:t>383</w:t>
              </w:r>
            </w:hyperlink>
          </w:p>
        </w:tc>
        <w:tc>
          <w:tcPr>
            <w:tcW w:w="1560" w:type="dxa"/>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рубль</w:t>
            </w:r>
          </w:p>
        </w:tc>
        <w:tc>
          <w:tcPr>
            <w:tcW w:w="2741" w:type="dxa"/>
          </w:tcPr>
          <w:p w:rsidR="00185DF6" w:rsidRPr="009A02CE" w:rsidRDefault="00185DF6" w:rsidP="00185DF6">
            <w:pPr>
              <w:pStyle w:val="ConsPlusNormal"/>
              <w:rPr>
                <w:rFonts w:ascii="Times New Roman" w:hAnsi="Times New Roman" w:cs="Times New Roman"/>
                <w:sz w:val="18"/>
                <w:szCs w:val="18"/>
              </w:rPr>
            </w:pPr>
          </w:p>
        </w:tc>
        <w:tc>
          <w:tcPr>
            <w:tcW w:w="1966" w:type="dxa"/>
          </w:tcPr>
          <w:p w:rsidR="00185DF6" w:rsidRPr="009A02CE" w:rsidRDefault="00185DF6" w:rsidP="00185DF6">
            <w:pPr>
              <w:pStyle w:val="ConsPlusNormal"/>
              <w:rPr>
                <w:rFonts w:ascii="Times New Roman" w:hAnsi="Times New Roman" w:cs="Times New Roman"/>
                <w:sz w:val="18"/>
                <w:szCs w:val="18"/>
              </w:rPr>
            </w:pPr>
          </w:p>
        </w:tc>
        <w:tc>
          <w:tcPr>
            <w:tcW w:w="1980" w:type="dxa"/>
          </w:tcPr>
          <w:p w:rsidR="00185DF6" w:rsidRPr="009A02CE" w:rsidRDefault="00185DF6" w:rsidP="00185DF6">
            <w:pPr>
              <w:pStyle w:val="ConsPlusNormal"/>
              <w:rPr>
                <w:rFonts w:ascii="Times New Roman" w:hAnsi="Times New Roman" w:cs="Times New Roman"/>
                <w:sz w:val="18"/>
                <w:szCs w:val="18"/>
              </w:rPr>
            </w:pPr>
          </w:p>
        </w:tc>
      </w:tr>
      <w:tr w:rsidR="00185DF6" w:rsidRPr="009A02CE" w:rsidTr="004953F1">
        <w:tc>
          <w:tcPr>
            <w:tcW w:w="34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5.</w:t>
            </w:r>
          </w:p>
        </w:tc>
        <w:tc>
          <w:tcPr>
            <w:tcW w:w="1157" w:type="dxa"/>
          </w:tcPr>
          <w:p w:rsidR="00185DF6" w:rsidRPr="009A02CE" w:rsidRDefault="00185DF6" w:rsidP="006E3996">
            <w:pPr>
              <w:pStyle w:val="ConsPlusNormal"/>
              <w:ind w:firstLine="80"/>
              <w:rPr>
                <w:rFonts w:ascii="Times New Roman" w:hAnsi="Times New Roman" w:cs="Times New Roman"/>
                <w:sz w:val="18"/>
                <w:szCs w:val="18"/>
              </w:rPr>
            </w:pPr>
            <w:hyperlink r:id="rId18" w:history="1">
              <w:r w:rsidRPr="009A02CE">
                <w:rPr>
                  <w:rFonts w:ascii="Times New Roman" w:hAnsi="Times New Roman" w:cs="Times New Roman"/>
                  <w:sz w:val="18"/>
                  <w:szCs w:val="18"/>
                </w:rPr>
                <w:t>29.10.30</w:t>
              </w:r>
            </w:hyperlink>
          </w:p>
        </w:tc>
        <w:tc>
          <w:tcPr>
            <w:tcW w:w="1784" w:type="dxa"/>
          </w:tcPr>
          <w:p w:rsidR="00185DF6" w:rsidRPr="009A02CE" w:rsidRDefault="00185DF6" w:rsidP="006E3996">
            <w:pPr>
              <w:pStyle w:val="ConsPlusNormal"/>
              <w:ind w:hanging="85"/>
              <w:rPr>
                <w:rFonts w:ascii="Times New Roman" w:hAnsi="Times New Roman" w:cs="Times New Roman"/>
                <w:sz w:val="18"/>
                <w:szCs w:val="18"/>
              </w:rPr>
            </w:pPr>
            <w:r w:rsidRPr="009A02CE">
              <w:rPr>
                <w:rFonts w:ascii="Times New Roman" w:hAnsi="Times New Roman" w:cs="Times New Roman"/>
                <w:sz w:val="18"/>
                <w:szCs w:val="18"/>
              </w:rPr>
              <w:t>Средства автотранспортные для перевозки 10 человек и более</w:t>
            </w:r>
          </w:p>
        </w:tc>
        <w:tc>
          <w:tcPr>
            <w:tcW w:w="1785"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Мощность двигателя, комплектация</w:t>
            </w:r>
          </w:p>
        </w:tc>
        <w:tc>
          <w:tcPr>
            <w:tcW w:w="660" w:type="dxa"/>
          </w:tcPr>
          <w:p w:rsidR="00185DF6" w:rsidRPr="009A02CE" w:rsidRDefault="00185DF6" w:rsidP="004953F1">
            <w:pPr>
              <w:pStyle w:val="ConsPlusNormal"/>
              <w:ind w:firstLine="0"/>
              <w:rPr>
                <w:rFonts w:ascii="Times New Roman" w:hAnsi="Times New Roman" w:cs="Times New Roman"/>
                <w:sz w:val="18"/>
                <w:szCs w:val="18"/>
              </w:rPr>
            </w:pPr>
            <w:hyperlink r:id="rId19" w:history="1">
              <w:r w:rsidRPr="009A02CE">
                <w:rPr>
                  <w:rFonts w:ascii="Times New Roman" w:hAnsi="Times New Roman" w:cs="Times New Roman"/>
                  <w:sz w:val="18"/>
                  <w:szCs w:val="18"/>
                </w:rPr>
                <w:t>251</w:t>
              </w:r>
            </w:hyperlink>
          </w:p>
        </w:tc>
        <w:tc>
          <w:tcPr>
            <w:tcW w:w="1560"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лошадиная сила</w:t>
            </w:r>
          </w:p>
        </w:tc>
        <w:tc>
          <w:tcPr>
            <w:tcW w:w="2741" w:type="dxa"/>
          </w:tcPr>
          <w:p w:rsidR="00185DF6" w:rsidRPr="009A02CE" w:rsidRDefault="00185DF6" w:rsidP="00185DF6">
            <w:pPr>
              <w:pStyle w:val="ConsPlusNormal"/>
              <w:rPr>
                <w:rFonts w:ascii="Times New Roman" w:hAnsi="Times New Roman" w:cs="Times New Roman"/>
                <w:sz w:val="18"/>
                <w:szCs w:val="18"/>
              </w:rPr>
            </w:pPr>
          </w:p>
        </w:tc>
        <w:tc>
          <w:tcPr>
            <w:tcW w:w="1966" w:type="dxa"/>
          </w:tcPr>
          <w:p w:rsidR="00185DF6" w:rsidRPr="009A02CE" w:rsidRDefault="00185DF6" w:rsidP="00185DF6">
            <w:pPr>
              <w:pStyle w:val="ConsPlusNormal"/>
              <w:rPr>
                <w:rFonts w:ascii="Times New Roman" w:hAnsi="Times New Roman" w:cs="Times New Roman"/>
                <w:sz w:val="18"/>
                <w:szCs w:val="18"/>
              </w:rPr>
            </w:pPr>
          </w:p>
        </w:tc>
        <w:tc>
          <w:tcPr>
            <w:tcW w:w="1980" w:type="dxa"/>
          </w:tcPr>
          <w:p w:rsidR="00185DF6" w:rsidRPr="009A02CE" w:rsidRDefault="00185DF6" w:rsidP="00185DF6">
            <w:pPr>
              <w:pStyle w:val="ConsPlusNormal"/>
              <w:rPr>
                <w:rFonts w:ascii="Times New Roman" w:hAnsi="Times New Roman" w:cs="Times New Roman"/>
                <w:sz w:val="18"/>
                <w:szCs w:val="18"/>
              </w:rPr>
            </w:pPr>
          </w:p>
        </w:tc>
      </w:tr>
      <w:tr w:rsidR="00185DF6" w:rsidRPr="009A02CE" w:rsidTr="004953F1">
        <w:tc>
          <w:tcPr>
            <w:tcW w:w="34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6.</w:t>
            </w:r>
          </w:p>
        </w:tc>
        <w:tc>
          <w:tcPr>
            <w:tcW w:w="1157" w:type="dxa"/>
          </w:tcPr>
          <w:p w:rsidR="00185DF6" w:rsidRPr="009A02CE" w:rsidRDefault="00185DF6" w:rsidP="006E3996">
            <w:pPr>
              <w:pStyle w:val="ConsPlusNormal"/>
              <w:ind w:firstLine="80"/>
              <w:rPr>
                <w:rFonts w:ascii="Times New Roman" w:hAnsi="Times New Roman" w:cs="Times New Roman"/>
                <w:sz w:val="18"/>
                <w:szCs w:val="18"/>
              </w:rPr>
            </w:pPr>
            <w:hyperlink r:id="rId20" w:history="1">
              <w:r w:rsidRPr="009A02CE">
                <w:rPr>
                  <w:rFonts w:ascii="Times New Roman" w:hAnsi="Times New Roman" w:cs="Times New Roman"/>
                  <w:sz w:val="18"/>
                  <w:szCs w:val="18"/>
                </w:rPr>
                <w:t>29.10.41</w:t>
              </w:r>
            </w:hyperlink>
          </w:p>
        </w:tc>
        <w:tc>
          <w:tcPr>
            <w:tcW w:w="1784" w:type="dxa"/>
          </w:tcPr>
          <w:p w:rsidR="00185DF6" w:rsidRPr="009A02CE" w:rsidRDefault="00185DF6" w:rsidP="006E3996">
            <w:pPr>
              <w:pStyle w:val="ConsPlusNormal"/>
              <w:ind w:hanging="85"/>
              <w:rPr>
                <w:rFonts w:ascii="Times New Roman" w:hAnsi="Times New Roman" w:cs="Times New Roman"/>
                <w:sz w:val="18"/>
                <w:szCs w:val="18"/>
              </w:rPr>
            </w:pPr>
            <w:r w:rsidRPr="009A02CE">
              <w:rPr>
                <w:rFonts w:ascii="Times New Roman" w:hAnsi="Times New Roman" w:cs="Times New Roman"/>
                <w:sz w:val="18"/>
                <w:szCs w:val="18"/>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1785"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Мощность двигателя, комплектация</w:t>
            </w:r>
          </w:p>
        </w:tc>
        <w:tc>
          <w:tcPr>
            <w:tcW w:w="660" w:type="dxa"/>
          </w:tcPr>
          <w:p w:rsidR="00185DF6" w:rsidRPr="009A02CE" w:rsidRDefault="00185DF6" w:rsidP="004953F1">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251</w:t>
            </w:r>
          </w:p>
        </w:tc>
        <w:tc>
          <w:tcPr>
            <w:tcW w:w="1560"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лошадиная сила</w:t>
            </w:r>
          </w:p>
        </w:tc>
        <w:tc>
          <w:tcPr>
            <w:tcW w:w="2741" w:type="dxa"/>
          </w:tcPr>
          <w:p w:rsidR="00185DF6" w:rsidRPr="009A02CE" w:rsidRDefault="00185DF6" w:rsidP="00185DF6">
            <w:pPr>
              <w:pStyle w:val="ConsPlusNormal"/>
              <w:rPr>
                <w:rFonts w:ascii="Times New Roman" w:hAnsi="Times New Roman" w:cs="Times New Roman"/>
                <w:sz w:val="18"/>
                <w:szCs w:val="18"/>
              </w:rPr>
            </w:pPr>
          </w:p>
        </w:tc>
        <w:tc>
          <w:tcPr>
            <w:tcW w:w="1966" w:type="dxa"/>
          </w:tcPr>
          <w:p w:rsidR="00185DF6" w:rsidRPr="009A02CE" w:rsidRDefault="00185DF6" w:rsidP="00185DF6">
            <w:pPr>
              <w:pStyle w:val="ConsPlusNormal"/>
              <w:rPr>
                <w:rFonts w:ascii="Times New Roman" w:hAnsi="Times New Roman" w:cs="Times New Roman"/>
                <w:sz w:val="18"/>
                <w:szCs w:val="18"/>
              </w:rPr>
            </w:pPr>
          </w:p>
        </w:tc>
        <w:tc>
          <w:tcPr>
            <w:tcW w:w="1980" w:type="dxa"/>
          </w:tcPr>
          <w:p w:rsidR="00185DF6" w:rsidRPr="009A02CE" w:rsidRDefault="00185DF6" w:rsidP="00185DF6">
            <w:pPr>
              <w:pStyle w:val="ConsPlusNormal"/>
              <w:rPr>
                <w:rFonts w:ascii="Times New Roman" w:hAnsi="Times New Roman" w:cs="Times New Roman"/>
                <w:sz w:val="18"/>
                <w:szCs w:val="18"/>
              </w:rPr>
            </w:pPr>
          </w:p>
        </w:tc>
      </w:tr>
      <w:tr w:rsidR="00185DF6" w:rsidRPr="009A02CE" w:rsidTr="004953F1">
        <w:tc>
          <w:tcPr>
            <w:tcW w:w="34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7.</w:t>
            </w:r>
          </w:p>
        </w:tc>
        <w:tc>
          <w:tcPr>
            <w:tcW w:w="1157" w:type="dxa"/>
          </w:tcPr>
          <w:p w:rsidR="00185DF6" w:rsidRPr="009A02CE" w:rsidRDefault="00185DF6" w:rsidP="006E3996">
            <w:pPr>
              <w:pStyle w:val="ConsPlusNormal"/>
              <w:ind w:firstLine="80"/>
              <w:rPr>
                <w:rFonts w:ascii="Times New Roman" w:hAnsi="Times New Roman" w:cs="Times New Roman"/>
                <w:sz w:val="18"/>
                <w:szCs w:val="18"/>
              </w:rPr>
            </w:pPr>
            <w:hyperlink r:id="rId21" w:history="1">
              <w:r w:rsidRPr="009A02CE">
                <w:rPr>
                  <w:rFonts w:ascii="Times New Roman" w:hAnsi="Times New Roman" w:cs="Times New Roman"/>
                  <w:sz w:val="18"/>
                  <w:szCs w:val="18"/>
                </w:rPr>
                <w:t>31.01.11.150</w:t>
              </w:r>
            </w:hyperlink>
          </w:p>
        </w:tc>
        <w:tc>
          <w:tcPr>
            <w:tcW w:w="1784" w:type="dxa"/>
          </w:tcPr>
          <w:p w:rsidR="00185DF6" w:rsidRPr="009A02CE" w:rsidRDefault="00185DF6" w:rsidP="006E3996">
            <w:pPr>
              <w:pStyle w:val="ConsPlusNormal"/>
              <w:ind w:hanging="85"/>
              <w:rPr>
                <w:rFonts w:ascii="Times New Roman" w:hAnsi="Times New Roman" w:cs="Times New Roman"/>
                <w:sz w:val="18"/>
                <w:szCs w:val="18"/>
              </w:rPr>
            </w:pPr>
            <w:r w:rsidRPr="009A02CE">
              <w:rPr>
                <w:rFonts w:ascii="Times New Roman" w:hAnsi="Times New Roman" w:cs="Times New Roman"/>
                <w:sz w:val="18"/>
                <w:szCs w:val="18"/>
              </w:rPr>
              <w:t>Мебель для сидения, преимущественно с металлическим каркасом</w:t>
            </w:r>
          </w:p>
        </w:tc>
        <w:tc>
          <w:tcPr>
            <w:tcW w:w="1785"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Материал (металл), обивочные материалы</w:t>
            </w:r>
          </w:p>
        </w:tc>
        <w:tc>
          <w:tcPr>
            <w:tcW w:w="660" w:type="dxa"/>
          </w:tcPr>
          <w:p w:rsidR="00185DF6" w:rsidRPr="009A02CE" w:rsidRDefault="00185DF6" w:rsidP="004953F1">
            <w:pPr>
              <w:pStyle w:val="ConsPlusNormal"/>
              <w:ind w:firstLine="0"/>
              <w:rPr>
                <w:rFonts w:ascii="Times New Roman" w:hAnsi="Times New Roman" w:cs="Times New Roman"/>
                <w:sz w:val="18"/>
                <w:szCs w:val="18"/>
              </w:rPr>
            </w:pPr>
          </w:p>
        </w:tc>
        <w:tc>
          <w:tcPr>
            <w:tcW w:w="1560" w:type="dxa"/>
          </w:tcPr>
          <w:p w:rsidR="00185DF6" w:rsidRPr="009A02CE" w:rsidRDefault="00185DF6" w:rsidP="00185DF6">
            <w:pPr>
              <w:pStyle w:val="ConsPlusNormal"/>
              <w:rPr>
                <w:rFonts w:ascii="Times New Roman" w:hAnsi="Times New Roman" w:cs="Times New Roman"/>
                <w:sz w:val="18"/>
                <w:szCs w:val="18"/>
              </w:rPr>
            </w:pPr>
          </w:p>
        </w:tc>
        <w:tc>
          <w:tcPr>
            <w:tcW w:w="2741"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предельное значение - кожа натуральная;</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 xml:space="preserve">возможные значения: искусственная кожа, мебельный (искусственный) мех, искусственная замша (микрофибра), ткань, нетканые </w:t>
            </w:r>
            <w:r w:rsidRPr="009A02CE">
              <w:rPr>
                <w:rFonts w:ascii="Times New Roman" w:hAnsi="Times New Roman" w:cs="Times New Roman"/>
                <w:sz w:val="18"/>
                <w:szCs w:val="18"/>
              </w:rPr>
              <w:lastRenderedPageBreak/>
              <w:t>материалы</w:t>
            </w:r>
          </w:p>
        </w:tc>
        <w:tc>
          <w:tcPr>
            <w:tcW w:w="196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lastRenderedPageBreak/>
              <w:t>предельное значение - искусственная кожа;</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 xml:space="preserve">возможные значения: мебельный (искусственный) мех, искусственная замша (микрофибра), ткань, </w:t>
            </w:r>
            <w:r w:rsidRPr="009A02CE">
              <w:rPr>
                <w:rFonts w:ascii="Times New Roman" w:hAnsi="Times New Roman" w:cs="Times New Roman"/>
                <w:sz w:val="18"/>
                <w:szCs w:val="18"/>
              </w:rPr>
              <w:lastRenderedPageBreak/>
              <w:t>нетканые материалы</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предельное значение - ткань;</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возможные значения - нетканые материалы</w:t>
            </w:r>
          </w:p>
        </w:tc>
        <w:tc>
          <w:tcPr>
            <w:tcW w:w="1980"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lastRenderedPageBreak/>
              <w:t>предельное значение - искусственная кожа;</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 xml:space="preserve">возможные значения: мебельный (искусственный) мех, искусственная замша (микрофибра), ткань, </w:t>
            </w:r>
            <w:r w:rsidRPr="009A02CE">
              <w:rPr>
                <w:rFonts w:ascii="Times New Roman" w:hAnsi="Times New Roman" w:cs="Times New Roman"/>
                <w:sz w:val="18"/>
                <w:szCs w:val="18"/>
              </w:rPr>
              <w:lastRenderedPageBreak/>
              <w:t>нетканые материалы</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предельное значение - ткань;</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возможные значения - нетканые материалы</w:t>
            </w:r>
          </w:p>
        </w:tc>
      </w:tr>
      <w:tr w:rsidR="00185DF6" w:rsidRPr="009A02CE" w:rsidTr="004953F1">
        <w:tc>
          <w:tcPr>
            <w:tcW w:w="346" w:type="dxa"/>
            <w:vMerge w:val="restart"/>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lastRenderedPageBreak/>
              <w:t>8.</w:t>
            </w:r>
          </w:p>
        </w:tc>
        <w:tc>
          <w:tcPr>
            <w:tcW w:w="1157" w:type="dxa"/>
            <w:vMerge w:val="restart"/>
          </w:tcPr>
          <w:p w:rsidR="00185DF6" w:rsidRPr="009A02CE" w:rsidRDefault="00185DF6" w:rsidP="006E3996">
            <w:pPr>
              <w:pStyle w:val="ConsPlusNormal"/>
              <w:ind w:firstLine="80"/>
              <w:rPr>
                <w:rFonts w:ascii="Times New Roman" w:hAnsi="Times New Roman" w:cs="Times New Roman"/>
                <w:sz w:val="18"/>
                <w:szCs w:val="18"/>
              </w:rPr>
            </w:pPr>
            <w:hyperlink r:id="rId22" w:history="1">
              <w:r w:rsidRPr="009A02CE">
                <w:rPr>
                  <w:rFonts w:ascii="Times New Roman" w:hAnsi="Times New Roman" w:cs="Times New Roman"/>
                  <w:sz w:val="18"/>
                  <w:szCs w:val="18"/>
                </w:rPr>
                <w:t>31.01.12.160</w:t>
              </w:r>
            </w:hyperlink>
          </w:p>
        </w:tc>
        <w:tc>
          <w:tcPr>
            <w:tcW w:w="1784" w:type="dxa"/>
            <w:vMerge w:val="restart"/>
          </w:tcPr>
          <w:p w:rsidR="00185DF6" w:rsidRPr="009A02CE" w:rsidRDefault="00185DF6" w:rsidP="006E3996">
            <w:pPr>
              <w:pStyle w:val="ConsPlusNormal"/>
              <w:ind w:hanging="85"/>
              <w:rPr>
                <w:rFonts w:ascii="Times New Roman" w:hAnsi="Times New Roman" w:cs="Times New Roman"/>
                <w:sz w:val="18"/>
                <w:szCs w:val="18"/>
              </w:rPr>
            </w:pPr>
            <w:r w:rsidRPr="009A02CE">
              <w:rPr>
                <w:rFonts w:ascii="Times New Roman" w:hAnsi="Times New Roman" w:cs="Times New Roman"/>
                <w:sz w:val="18"/>
                <w:szCs w:val="18"/>
              </w:rPr>
              <w:t>Мебель для сидения, преимущественно с деревянным каркасом</w:t>
            </w:r>
          </w:p>
        </w:tc>
        <w:tc>
          <w:tcPr>
            <w:tcW w:w="1785"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Материал (вид древесины)</w:t>
            </w:r>
          </w:p>
        </w:tc>
        <w:tc>
          <w:tcPr>
            <w:tcW w:w="660" w:type="dxa"/>
          </w:tcPr>
          <w:p w:rsidR="00185DF6" w:rsidRPr="009A02CE" w:rsidRDefault="00185DF6" w:rsidP="004953F1">
            <w:pPr>
              <w:pStyle w:val="ConsPlusNormal"/>
              <w:ind w:firstLine="0"/>
              <w:rPr>
                <w:rFonts w:ascii="Times New Roman" w:hAnsi="Times New Roman" w:cs="Times New Roman"/>
                <w:sz w:val="18"/>
                <w:szCs w:val="18"/>
              </w:rPr>
            </w:pPr>
          </w:p>
        </w:tc>
        <w:tc>
          <w:tcPr>
            <w:tcW w:w="1560" w:type="dxa"/>
          </w:tcPr>
          <w:p w:rsidR="00185DF6" w:rsidRPr="009A02CE" w:rsidRDefault="00185DF6" w:rsidP="00185DF6">
            <w:pPr>
              <w:pStyle w:val="ConsPlusNormal"/>
              <w:rPr>
                <w:rFonts w:ascii="Times New Roman" w:hAnsi="Times New Roman" w:cs="Times New Roman"/>
                <w:sz w:val="18"/>
                <w:szCs w:val="18"/>
              </w:rPr>
            </w:pPr>
          </w:p>
        </w:tc>
        <w:tc>
          <w:tcPr>
            <w:tcW w:w="2741"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предельное значение - древесина хвойных и мягколиственных пород: береза, лиственница, сосна, ель, шпонированная древесиной ценных пород (твердолиственных и тропических);</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возможные значения: древесина хвойных и мягколиственных пород: береза, лиственница, сосна, ель</w:t>
            </w:r>
          </w:p>
        </w:tc>
        <w:tc>
          <w:tcPr>
            <w:tcW w:w="196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возможное значение - древесина хвойных и мягколиственных пород: береза, лиственница, сосна, ель</w:t>
            </w:r>
          </w:p>
        </w:tc>
        <w:tc>
          <w:tcPr>
            <w:tcW w:w="1980"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возможное значение - древесина хвойных и мягколиственных пород: береза, лиственница, сосна, ель</w:t>
            </w:r>
          </w:p>
        </w:tc>
      </w:tr>
      <w:tr w:rsidR="00185DF6" w:rsidRPr="009A02CE" w:rsidTr="004953F1">
        <w:tc>
          <w:tcPr>
            <w:tcW w:w="346" w:type="dxa"/>
            <w:vMerge/>
          </w:tcPr>
          <w:p w:rsidR="00185DF6" w:rsidRPr="009A02CE" w:rsidRDefault="00185DF6" w:rsidP="00185DF6">
            <w:pPr>
              <w:rPr>
                <w:sz w:val="18"/>
                <w:szCs w:val="18"/>
              </w:rPr>
            </w:pPr>
          </w:p>
        </w:tc>
        <w:tc>
          <w:tcPr>
            <w:tcW w:w="1157" w:type="dxa"/>
            <w:vMerge/>
          </w:tcPr>
          <w:p w:rsidR="00185DF6" w:rsidRPr="009A02CE" w:rsidRDefault="00185DF6" w:rsidP="006E3996">
            <w:pPr>
              <w:ind w:firstLine="80"/>
              <w:rPr>
                <w:sz w:val="18"/>
                <w:szCs w:val="18"/>
              </w:rPr>
            </w:pPr>
          </w:p>
        </w:tc>
        <w:tc>
          <w:tcPr>
            <w:tcW w:w="1784" w:type="dxa"/>
            <w:vMerge/>
          </w:tcPr>
          <w:p w:rsidR="00185DF6" w:rsidRPr="009A02CE" w:rsidRDefault="00185DF6" w:rsidP="006E3996">
            <w:pPr>
              <w:ind w:hanging="85"/>
              <w:rPr>
                <w:sz w:val="18"/>
                <w:szCs w:val="18"/>
              </w:rPr>
            </w:pPr>
          </w:p>
        </w:tc>
        <w:tc>
          <w:tcPr>
            <w:tcW w:w="1785"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Обивочные материалы</w:t>
            </w:r>
          </w:p>
        </w:tc>
        <w:tc>
          <w:tcPr>
            <w:tcW w:w="660" w:type="dxa"/>
          </w:tcPr>
          <w:p w:rsidR="00185DF6" w:rsidRPr="009A02CE" w:rsidRDefault="00185DF6" w:rsidP="004953F1">
            <w:pPr>
              <w:pStyle w:val="ConsPlusNormal"/>
              <w:ind w:firstLine="0"/>
              <w:rPr>
                <w:rFonts w:ascii="Times New Roman" w:hAnsi="Times New Roman" w:cs="Times New Roman"/>
                <w:sz w:val="18"/>
                <w:szCs w:val="18"/>
              </w:rPr>
            </w:pPr>
          </w:p>
        </w:tc>
        <w:tc>
          <w:tcPr>
            <w:tcW w:w="1560" w:type="dxa"/>
          </w:tcPr>
          <w:p w:rsidR="00185DF6" w:rsidRPr="009A02CE" w:rsidRDefault="00185DF6" w:rsidP="00185DF6">
            <w:pPr>
              <w:pStyle w:val="ConsPlusNormal"/>
              <w:rPr>
                <w:rFonts w:ascii="Times New Roman" w:hAnsi="Times New Roman" w:cs="Times New Roman"/>
                <w:sz w:val="18"/>
                <w:szCs w:val="18"/>
              </w:rPr>
            </w:pPr>
          </w:p>
        </w:tc>
        <w:tc>
          <w:tcPr>
            <w:tcW w:w="2741"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предельное значение - кожа натуральная;</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возможные значения: искусственная кожа, мебельный (искусственный) мех, искусственная замша (микрофибра), ткань, нетканые материалы</w:t>
            </w:r>
          </w:p>
        </w:tc>
        <w:tc>
          <w:tcPr>
            <w:tcW w:w="196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предельное значение - искусственная кожа;</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возможные значения: мебельный (искусственный) мех, искусственная замша (микрофибра), ткань, нетканые материалы</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предельное значение - ткань;</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возможное значение - нетканые материалы</w:t>
            </w:r>
          </w:p>
        </w:tc>
        <w:tc>
          <w:tcPr>
            <w:tcW w:w="1980"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предельное значение - искусственная кожа;</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возможные значения: мебельный (искусственный) мех, искусственная замша (микрофибра), ткань, нетканые материалы</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предельное значение - ткань;</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возможные значения - нетканые материалы</w:t>
            </w:r>
          </w:p>
        </w:tc>
      </w:tr>
      <w:tr w:rsidR="00185DF6" w:rsidRPr="009A02CE" w:rsidTr="004953F1">
        <w:tc>
          <w:tcPr>
            <w:tcW w:w="34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9.</w:t>
            </w:r>
          </w:p>
        </w:tc>
        <w:tc>
          <w:tcPr>
            <w:tcW w:w="1157" w:type="dxa"/>
          </w:tcPr>
          <w:p w:rsidR="00185DF6" w:rsidRPr="009A02CE" w:rsidRDefault="00185DF6" w:rsidP="006E3996">
            <w:pPr>
              <w:pStyle w:val="ConsPlusNormal"/>
              <w:ind w:firstLine="80"/>
              <w:rPr>
                <w:rFonts w:ascii="Times New Roman" w:hAnsi="Times New Roman" w:cs="Times New Roman"/>
                <w:sz w:val="18"/>
                <w:szCs w:val="18"/>
              </w:rPr>
            </w:pPr>
            <w:hyperlink r:id="rId23" w:history="1">
              <w:r w:rsidRPr="009A02CE">
                <w:rPr>
                  <w:rFonts w:ascii="Times New Roman" w:hAnsi="Times New Roman" w:cs="Times New Roman"/>
                  <w:sz w:val="18"/>
                  <w:szCs w:val="18"/>
                </w:rPr>
                <w:t>31.01.11</w:t>
              </w:r>
            </w:hyperlink>
            <w:r w:rsidRPr="009A02CE">
              <w:rPr>
                <w:rFonts w:ascii="Times New Roman" w:hAnsi="Times New Roman" w:cs="Times New Roman"/>
                <w:sz w:val="18"/>
                <w:szCs w:val="18"/>
              </w:rPr>
              <w:t xml:space="preserve"> </w:t>
            </w:r>
          </w:p>
        </w:tc>
        <w:tc>
          <w:tcPr>
            <w:tcW w:w="1784" w:type="dxa"/>
          </w:tcPr>
          <w:p w:rsidR="00185DF6" w:rsidRPr="009A02CE" w:rsidRDefault="00185DF6" w:rsidP="006E3996">
            <w:pPr>
              <w:pStyle w:val="ConsPlusNormal"/>
              <w:ind w:hanging="85"/>
              <w:rPr>
                <w:rFonts w:ascii="Times New Roman" w:hAnsi="Times New Roman" w:cs="Times New Roman"/>
                <w:sz w:val="18"/>
                <w:szCs w:val="18"/>
              </w:rPr>
            </w:pPr>
            <w:r w:rsidRPr="009A02CE">
              <w:rPr>
                <w:rFonts w:ascii="Times New Roman" w:hAnsi="Times New Roman" w:cs="Times New Roman"/>
                <w:sz w:val="18"/>
                <w:szCs w:val="18"/>
              </w:rPr>
              <w:t>Мебель металлическая для офисов</w:t>
            </w:r>
          </w:p>
        </w:tc>
        <w:tc>
          <w:tcPr>
            <w:tcW w:w="1785"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Материал (металл)</w:t>
            </w:r>
          </w:p>
        </w:tc>
        <w:tc>
          <w:tcPr>
            <w:tcW w:w="660" w:type="dxa"/>
          </w:tcPr>
          <w:p w:rsidR="00185DF6" w:rsidRPr="009A02CE" w:rsidRDefault="00185DF6" w:rsidP="004953F1">
            <w:pPr>
              <w:pStyle w:val="ConsPlusNormal"/>
              <w:ind w:firstLine="0"/>
              <w:rPr>
                <w:rFonts w:ascii="Times New Roman" w:hAnsi="Times New Roman" w:cs="Times New Roman"/>
                <w:sz w:val="18"/>
                <w:szCs w:val="18"/>
              </w:rPr>
            </w:pPr>
          </w:p>
        </w:tc>
        <w:tc>
          <w:tcPr>
            <w:tcW w:w="1560" w:type="dxa"/>
          </w:tcPr>
          <w:p w:rsidR="00185DF6" w:rsidRPr="009A02CE" w:rsidRDefault="00185DF6" w:rsidP="00185DF6">
            <w:pPr>
              <w:pStyle w:val="ConsPlusNormal"/>
              <w:rPr>
                <w:rFonts w:ascii="Times New Roman" w:hAnsi="Times New Roman" w:cs="Times New Roman"/>
                <w:sz w:val="18"/>
                <w:szCs w:val="18"/>
              </w:rPr>
            </w:pPr>
          </w:p>
        </w:tc>
        <w:tc>
          <w:tcPr>
            <w:tcW w:w="2741" w:type="dxa"/>
          </w:tcPr>
          <w:p w:rsidR="00185DF6" w:rsidRPr="009A02CE" w:rsidRDefault="00185DF6" w:rsidP="00185DF6">
            <w:pPr>
              <w:pStyle w:val="ConsPlusNormal"/>
              <w:rPr>
                <w:rFonts w:ascii="Times New Roman" w:hAnsi="Times New Roman" w:cs="Times New Roman"/>
                <w:sz w:val="18"/>
                <w:szCs w:val="18"/>
              </w:rPr>
            </w:pPr>
          </w:p>
        </w:tc>
        <w:tc>
          <w:tcPr>
            <w:tcW w:w="1966" w:type="dxa"/>
          </w:tcPr>
          <w:p w:rsidR="00185DF6" w:rsidRPr="009A02CE" w:rsidRDefault="00185DF6" w:rsidP="00185DF6">
            <w:pPr>
              <w:pStyle w:val="ConsPlusNormal"/>
              <w:rPr>
                <w:rFonts w:ascii="Times New Roman" w:hAnsi="Times New Roman" w:cs="Times New Roman"/>
                <w:sz w:val="18"/>
                <w:szCs w:val="18"/>
              </w:rPr>
            </w:pPr>
          </w:p>
        </w:tc>
        <w:tc>
          <w:tcPr>
            <w:tcW w:w="1980" w:type="dxa"/>
          </w:tcPr>
          <w:p w:rsidR="00185DF6" w:rsidRPr="009A02CE" w:rsidRDefault="00185DF6" w:rsidP="00185DF6">
            <w:pPr>
              <w:pStyle w:val="ConsPlusNormal"/>
              <w:rPr>
                <w:rFonts w:ascii="Times New Roman" w:hAnsi="Times New Roman" w:cs="Times New Roman"/>
                <w:sz w:val="18"/>
                <w:szCs w:val="18"/>
              </w:rPr>
            </w:pPr>
          </w:p>
        </w:tc>
      </w:tr>
      <w:tr w:rsidR="00185DF6" w:rsidRPr="009A02CE" w:rsidTr="004953F1">
        <w:tc>
          <w:tcPr>
            <w:tcW w:w="34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10.</w:t>
            </w:r>
          </w:p>
        </w:tc>
        <w:tc>
          <w:tcPr>
            <w:tcW w:w="1157" w:type="dxa"/>
          </w:tcPr>
          <w:p w:rsidR="00185DF6" w:rsidRPr="009A02CE" w:rsidRDefault="00185DF6" w:rsidP="006E3996">
            <w:pPr>
              <w:pStyle w:val="ConsPlusNormal"/>
              <w:ind w:firstLine="80"/>
              <w:rPr>
                <w:rFonts w:ascii="Times New Roman" w:hAnsi="Times New Roman" w:cs="Times New Roman"/>
                <w:sz w:val="18"/>
                <w:szCs w:val="18"/>
              </w:rPr>
            </w:pPr>
            <w:hyperlink r:id="rId24" w:history="1">
              <w:r w:rsidRPr="009A02CE">
                <w:rPr>
                  <w:rFonts w:ascii="Times New Roman" w:hAnsi="Times New Roman" w:cs="Times New Roman"/>
                  <w:sz w:val="18"/>
                  <w:szCs w:val="18"/>
                </w:rPr>
                <w:t>31.01.12</w:t>
              </w:r>
            </w:hyperlink>
            <w:r w:rsidRPr="009A02CE">
              <w:rPr>
                <w:rFonts w:ascii="Times New Roman" w:hAnsi="Times New Roman" w:cs="Times New Roman"/>
                <w:sz w:val="18"/>
                <w:szCs w:val="18"/>
              </w:rPr>
              <w:t xml:space="preserve"> </w:t>
            </w:r>
          </w:p>
        </w:tc>
        <w:tc>
          <w:tcPr>
            <w:tcW w:w="1784" w:type="dxa"/>
          </w:tcPr>
          <w:p w:rsidR="00185DF6" w:rsidRPr="009A02CE" w:rsidRDefault="00185DF6" w:rsidP="006E3996">
            <w:pPr>
              <w:pStyle w:val="ConsPlusNormal"/>
              <w:ind w:hanging="85"/>
              <w:rPr>
                <w:rFonts w:ascii="Times New Roman" w:hAnsi="Times New Roman" w:cs="Times New Roman"/>
                <w:sz w:val="18"/>
                <w:szCs w:val="18"/>
              </w:rPr>
            </w:pPr>
            <w:r w:rsidRPr="009A02CE">
              <w:rPr>
                <w:rFonts w:ascii="Times New Roman" w:hAnsi="Times New Roman" w:cs="Times New Roman"/>
                <w:sz w:val="18"/>
                <w:szCs w:val="18"/>
              </w:rPr>
              <w:t>Мебель деревянная для офисов</w:t>
            </w:r>
          </w:p>
        </w:tc>
        <w:tc>
          <w:tcPr>
            <w:tcW w:w="1785"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Материал (вид древесины)</w:t>
            </w:r>
          </w:p>
        </w:tc>
        <w:tc>
          <w:tcPr>
            <w:tcW w:w="660" w:type="dxa"/>
          </w:tcPr>
          <w:p w:rsidR="00185DF6" w:rsidRPr="009A02CE" w:rsidRDefault="00185DF6" w:rsidP="004953F1">
            <w:pPr>
              <w:pStyle w:val="ConsPlusNormal"/>
              <w:ind w:firstLine="0"/>
              <w:rPr>
                <w:rFonts w:ascii="Times New Roman" w:hAnsi="Times New Roman" w:cs="Times New Roman"/>
                <w:sz w:val="18"/>
                <w:szCs w:val="18"/>
              </w:rPr>
            </w:pPr>
          </w:p>
        </w:tc>
        <w:tc>
          <w:tcPr>
            <w:tcW w:w="1560" w:type="dxa"/>
          </w:tcPr>
          <w:p w:rsidR="00185DF6" w:rsidRPr="009A02CE" w:rsidRDefault="00185DF6" w:rsidP="00185DF6">
            <w:pPr>
              <w:pStyle w:val="ConsPlusNormal"/>
              <w:rPr>
                <w:rFonts w:ascii="Times New Roman" w:hAnsi="Times New Roman" w:cs="Times New Roman"/>
                <w:sz w:val="18"/>
                <w:szCs w:val="18"/>
              </w:rPr>
            </w:pPr>
          </w:p>
        </w:tc>
        <w:tc>
          <w:tcPr>
            <w:tcW w:w="2741"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предельное значение - массив древесины ценных пород (твердолиственных и тропических);</w:t>
            </w:r>
          </w:p>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возможные значения: древесина хвойных и мягколиственных пород</w:t>
            </w:r>
          </w:p>
        </w:tc>
        <w:tc>
          <w:tcPr>
            <w:tcW w:w="1966"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возможное значение - древесина хвойных и мягколиственных пород: береза, лиственница, сосна, ель</w:t>
            </w:r>
          </w:p>
        </w:tc>
        <w:tc>
          <w:tcPr>
            <w:tcW w:w="1980" w:type="dxa"/>
          </w:tcPr>
          <w:p w:rsidR="00185DF6" w:rsidRPr="009A02CE" w:rsidRDefault="00185DF6" w:rsidP="006E3996">
            <w:pPr>
              <w:pStyle w:val="ConsPlusNormal"/>
              <w:ind w:firstLine="0"/>
              <w:rPr>
                <w:rFonts w:ascii="Times New Roman" w:hAnsi="Times New Roman" w:cs="Times New Roman"/>
                <w:sz w:val="18"/>
                <w:szCs w:val="18"/>
              </w:rPr>
            </w:pPr>
            <w:r w:rsidRPr="009A02CE">
              <w:rPr>
                <w:rFonts w:ascii="Times New Roman" w:hAnsi="Times New Roman" w:cs="Times New Roman"/>
                <w:sz w:val="18"/>
                <w:szCs w:val="18"/>
              </w:rPr>
              <w:t>возможное значение - древесина хвойных и мягколиственных пород: береза, лиственница, сосна, ель</w:t>
            </w:r>
          </w:p>
        </w:tc>
      </w:tr>
    </w:tbl>
    <w:p w:rsidR="00185DF6" w:rsidRPr="009A02CE" w:rsidRDefault="00185DF6" w:rsidP="00185DF6">
      <w:pPr>
        <w:pStyle w:val="ConsPlusNormal"/>
        <w:ind w:firstLine="540"/>
        <w:jc w:val="both"/>
        <w:rPr>
          <w:rFonts w:ascii="Times New Roman" w:hAnsi="Times New Roman" w:cs="Times New Roman"/>
          <w:sz w:val="18"/>
          <w:szCs w:val="18"/>
        </w:rPr>
      </w:pPr>
    </w:p>
    <w:p w:rsidR="00185DF6" w:rsidRDefault="00185DF6">
      <w:pPr>
        <w:rPr>
          <w:rFonts w:eastAsia="Calibri"/>
          <w:sz w:val="18"/>
          <w:szCs w:val="18"/>
          <w:lang w:eastAsia="en-US"/>
        </w:rPr>
      </w:pPr>
      <w:r>
        <w:rPr>
          <w:rFonts w:eastAsia="Calibri"/>
          <w:sz w:val="18"/>
          <w:szCs w:val="18"/>
          <w:lang w:eastAsia="en-US"/>
        </w:rPr>
        <w:br w:type="page"/>
      </w:r>
    </w:p>
    <w:p w:rsidR="006E3996" w:rsidRDefault="006E3996" w:rsidP="006E3996">
      <w:pPr>
        <w:spacing w:line="240" w:lineRule="auto"/>
        <w:jc w:val="center"/>
        <w:rPr>
          <w:b/>
          <w:sz w:val="28"/>
          <w:szCs w:val="28"/>
        </w:rPr>
        <w:sectPr w:rsidR="006E3996" w:rsidSect="009A02CE">
          <w:headerReference w:type="default" r:id="rId25"/>
          <w:footerReference w:type="default" r:id="rId26"/>
          <w:headerReference w:type="first" r:id="rId27"/>
          <w:pgSz w:w="16838" w:h="11906" w:orient="landscape"/>
          <w:pgMar w:top="1134" w:right="1134" w:bottom="1134" w:left="1134" w:header="709" w:footer="709" w:gutter="0"/>
          <w:cols w:space="708"/>
          <w:titlePg/>
          <w:docGrid w:linePitch="360"/>
        </w:sectPr>
      </w:pPr>
    </w:p>
    <w:p w:rsidR="00185DF6" w:rsidRPr="006E3996" w:rsidRDefault="00185DF6" w:rsidP="006E3996">
      <w:pPr>
        <w:spacing w:line="240" w:lineRule="auto"/>
        <w:jc w:val="center"/>
        <w:rPr>
          <w:b/>
          <w:sz w:val="18"/>
          <w:szCs w:val="18"/>
        </w:rPr>
      </w:pPr>
      <w:r w:rsidRPr="006E3996">
        <w:rPr>
          <w:b/>
          <w:sz w:val="18"/>
          <w:szCs w:val="18"/>
        </w:rPr>
        <w:lastRenderedPageBreak/>
        <w:t>АДМИНИСТРАЦИЯ КАЙЛИНСКОГО СЕЛЬСОВЕТА</w:t>
      </w:r>
    </w:p>
    <w:p w:rsidR="00185DF6" w:rsidRPr="006E3996" w:rsidRDefault="00185DF6" w:rsidP="006E3996">
      <w:pPr>
        <w:spacing w:line="240" w:lineRule="auto"/>
        <w:jc w:val="center"/>
        <w:rPr>
          <w:b/>
          <w:sz w:val="18"/>
          <w:szCs w:val="18"/>
        </w:rPr>
      </w:pPr>
      <w:r w:rsidRPr="006E3996">
        <w:rPr>
          <w:b/>
          <w:sz w:val="18"/>
          <w:szCs w:val="18"/>
        </w:rPr>
        <w:t>МОШКОВСКОГО РАЙОНА НОВОСИБИРСКОЙ ОБЛАСТИ</w:t>
      </w:r>
    </w:p>
    <w:p w:rsidR="00185DF6" w:rsidRPr="006E3996" w:rsidRDefault="00185DF6" w:rsidP="006E3996">
      <w:pPr>
        <w:spacing w:line="240" w:lineRule="auto"/>
        <w:rPr>
          <w:sz w:val="18"/>
          <w:szCs w:val="18"/>
        </w:rPr>
      </w:pPr>
    </w:p>
    <w:p w:rsidR="00185DF6" w:rsidRPr="006E3996" w:rsidRDefault="00185DF6" w:rsidP="006E3996">
      <w:pPr>
        <w:spacing w:line="240" w:lineRule="auto"/>
        <w:jc w:val="center"/>
        <w:rPr>
          <w:b/>
          <w:sz w:val="18"/>
          <w:szCs w:val="18"/>
        </w:rPr>
      </w:pPr>
      <w:r w:rsidRPr="006E3996">
        <w:rPr>
          <w:b/>
          <w:sz w:val="18"/>
          <w:szCs w:val="18"/>
        </w:rPr>
        <w:t>ПОСТАНОВЛЕНИЕ</w:t>
      </w:r>
    </w:p>
    <w:p w:rsidR="00185DF6" w:rsidRPr="006E3996" w:rsidRDefault="00185DF6" w:rsidP="006E3996">
      <w:pPr>
        <w:spacing w:line="240" w:lineRule="auto"/>
        <w:jc w:val="center"/>
        <w:rPr>
          <w:sz w:val="18"/>
          <w:szCs w:val="18"/>
        </w:rPr>
      </w:pPr>
    </w:p>
    <w:p w:rsidR="00185DF6" w:rsidRPr="006E3996" w:rsidRDefault="00185DF6" w:rsidP="006E3996">
      <w:pPr>
        <w:spacing w:line="240" w:lineRule="auto"/>
        <w:jc w:val="center"/>
        <w:rPr>
          <w:sz w:val="18"/>
          <w:szCs w:val="18"/>
        </w:rPr>
      </w:pPr>
      <w:r w:rsidRPr="006E3996">
        <w:rPr>
          <w:sz w:val="18"/>
          <w:szCs w:val="18"/>
        </w:rPr>
        <w:t>от 16.12.2024                                                                                                 № 80</w:t>
      </w:r>
    </w:p>
    <w:p w:rsidR="00185DF6" w:rsidRPr="006E3996" w:rsidRDefault="00185DF6" w:rsidP="006E3996">
      <w:pPr>
        <w:shd w:val="clear" w:color="auto" w:fill="FFFFFF"/>
        <w:spacing w:after="100" w:afterAutospacing="1" w:line="240" w:lineRule="auto"/>
        <w:ind w:firstLine="540"/>
        <w:jc w:val="center"/>
        <w:rPr>
          <w:color w:val="212529"/>
          <w:sz w:val="18"/>
          <w:szCs w:val="18"/>
        </w:rPr>
      </w:pPr>
      <w:r w:rsidRPr="006E3996">
        <w:rPr>
          <w:b/>
          <w:bCs/>
          <w:color w:val="212529"/>
          <w:sz w:val="18"/>
          <w:szCs w:val="18"/>
        </w:rPr>
        <w:t>Об утверждении Правил определения нормативных затрат на обеспечение функций Кайлинского сельсовета Мошковского района Новосибирской области и подведомственных им муниципальных казенных учреждений</w:t>
      </w:r>
    </w:p>
    <w:p w:rsidR="00185DF6" w:rsidRPr="004953F1" w:rsidRDefault="00185DF6" w:rsidP="004953F1">
      <w:pPr>
        <w:shd w:val="clear" w:color="auto" w:fill="FFFFFF"/>
        <w:spacing w:line="240" w:lineRule="auto"/>
        <w:ind w:firstLine="720"/>
        <w:jc w:val="both"/>
        <w:rPr>
          <w:color w:val="212529"/>
          <w:sz w:val="18"/>
          <w:szCs w:val="18"/>
        </w:rPr>
      </w:pPr>
      <w:r w:rsidRPr="006E3996">
        <w:rPr>
          <w:color w:val="212529"/>
          <w:sz w:val="18"/>
          <w:szCs w:val="18"/>
        </w:rPr>
        <w:t xml:space="preserve">В соответствии с пунктом 2 части 4 статьи 19 Федерального закона от 05.04.2013 N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N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постановлением Правительства Российской Федерации от 13.10.2014 N 1047 "Об общих требованиях к определению нормативных затрат на обеспечение функций государственных органов, органов управления государственными </w:t>
      </w:r>
      <w:r w:rsidRPr="004953F1">
        <w:rPr>
          <w:color w:val="212529"/>
          <w:sz w:val="18"/>
          <w:szCs w:val="18"/>
        </w:rPr>
        <w:t>внебюджетными фондами и муниципальных органов", администрация Кайлинского сельсовета Мошковского района Новосибирской области</w:t>
      </w:r>
    </w:p>
    <w:p w:rsidR="00185DF6" w:rsidRPr="004953F1" w:rsidRDefault="00185DF6" w:rsidP="004953F1">
      <w:pPr>
        <w:shd w:val="clear" w:color="auto" w:fill="FFFFFF"/>
        <w:spacing w:line="240" w:lineRule="auto"/>
        <w:jc w:val="both"/>
        <w:rPr>
          <w:color w:val="212529"/>
          <w:sz w:val="18"/>
          <w:szCs w:val="18"/>
        </w:rPr>
      </w:pPr>
      <w:r w:rsidRPr="004953F1">
        <w:rPr>
          <w:color w:val="212529"/>
          <w:sz w:val="18"/>
          <w:szCs w:val="18"/>
        </w:rPr>
        <w:t>ПОСТАНОВЛЯЕТ:</w:t>
      </w:r>
    </w:p>
    <w:p w:rsidR="00185DF6" w:rsidRPr="004953F1" w:rsidRDefault="00185DF6" w:rsidP="004953F1">
      <w:pPr>
        <w:shd w:val="clear" w:color="auto" w:fill="FFFFFF"/>
        <w:spacing w:line="240" w:lineRule="auto"/>
        <w:jc w:val="both"/>
        <w:rPr>
          <w:color w:val="212529"/>
          <w:sz w:val="18"/>
          <w:szCs w:val="18"/>
        </w:rPr>
      </w:pPr>
      <w:r w:rsidRPr="004953F1">
        <w:rPr>
          <w:color w:val="212529"/>
          <w:sz w:val="18"/>
          <w:szCs w:val="18"/>
        </w:rPr>
        <w:t>1. Утвердить прилагаемые Правила определения нормативных затрат на обеспечение функций Кайлинского сельсовета Мошковского района Новосибирской области и подведомственных им муниципальных казенных учреждений.</w:t>
      </w:r>
    </w:p>
    <w:p w:rsidR="00185DF6" w:rsidRPr="004953F1" w:rsidRDefault="00185DF6" w:rsidP="004953F1">
      <w:pPr>
        <w:shd w:val="clear" w:color="auto" w:fill="FFFFFF"/>
        <w:spacing w:line="240" w:lineRule="auto"/>
        <w:jc w:val="both"/>
        <w:rPr>
          <w:color w:val="212529"/>
          <w:sz w:val="18"/>
          <w:szCs w:val="18"/>
        </w:rPr>
      </w:pPr>
      <w:r w:rsidRPr="004953F1">
        <w:rPr>
          <w:color w:val="212529"/>
          <w:sz w:val="18"/>
          <w:szCs w:val="18"/>
        </w:rPr>
        <w:t>2. Опубликовать настоящее постановление в периодическом печатном издании «Вестник Кайлинского сельсовета» и разместить на официальном сайте администрации в информационно-телекоммуникационной сети «Интернет».</w:t>
      </w:r>
    </w:p>
    <w:p w:rsidR="00185DF6" w:rsidRDefault="00185DF6" w:rsidP="004953F1">
      <w:pPr>
        <w:shd w:val="clear" w:color="auto" w:fill="FFFFFF"/>
        <w:spacing w:line="240" w:lineRule="auto"/>
        <w:jc w:val="both"/>
        <w:rPr>
          <w:color w:val="212529"/>
          <w:sz w:val="18"/>
          <w:szCs w:val="18"/>
        </w:rPr>
      </w:pPr>
      <w:r w:rsidRPr="004953F1">
        <w:rPr>
          <w:color w:val="212529"/>
          <w:sz w:val="18"/>
          <w:szCs w:val="18"/>
        </w:rPr>
        <w:t>3. Настоящее Постановление вступает в силу с момента его опубликования.</w:t>
      </w:r>
    </w:p>
    <w:p w:rsidR="004953F1" w:rsidRPr="004953F1" w:rsidRDefault="004953F1" w:rsidP="004953F1">
      <w:pPr>
        <w:shd w:val="clear" w:color="auto" w:fill="FFFFFF"/>
        <w:spacing w:line="240" w:lineRule="auto"/>
        <w:jc w:val="both"/>
        <w:rPr>
          <w:color w:val="212529"/>
          <w:sz w:val="18"/>
          <w:szCs w:val="18"/>
        </w:rPr>
      </w:pPr>
    </w:p>
    <w:p w:rsidR="00185DF6" w:rsidRPr="004953F1" w:rsidRDefault="00185DF6" w:rsidP="004953F1">
      <w:pPr>
        <w:shd w:val="clear" w:color="auto" w:fill="FFFFFF"/>
        <w:spacing w:line="240" w:lineRule="auto"/>
        <w:jc w:val="both"/>
        <w:rPr>
          <w:color w:val="212529"/>
          <w:sz w:val="18"/>
          <w:szCs w:val="18"/>
        </w:rPr>
      </w:pPr>
      <w:r w:rsidRPr="004953F1">
        <w:rPr>
          <w:color w:val="212529"/>
          <w:sz w:val="18"/>
          <w:szCs w:val="18"/>
        </w:rPr>
        <w:t>Глава Кайлинского сельсовета</w:t>
      </w:r>
      <w:r w:rsidR="004953F1">
        <w:rPr>
          <w:color w:val="212529"/>
          <w:sz w:val="18"/>
          <w:szCs w:val="18"/>
        </w:rPr>
        <w:t xml:space="preserve"> </w:t>
      </w:r>
      <w:r w:rsidRPr="004953F1">
        <w:rPr>
          <w:color w:val="212529"/>
          <w:sz w:val="18"/>
          <w:szCs w:val="18"/>
        </w:rPr>
        <w:t>Мошковского района</w:t>
      </w:r>
      <w:r w:rsidR="004953F1">
        <w:rPr>
          <w:color w:val="212529"/>
          <w:sz w:val="18"/>
          <w:szCs w:val="18"/>
        </w:rPr>
        <w:t xml:space="preserve"> </w:t>
      </w:r>
      <w:r w:rsidRPr="004953F1">
        <w:rPr>
          <w:color w:val="212529"/>
          <w:sz w:val="18"/>
          <w:szCs w:val="18"/>
        </w:rPr>
        <w:t>Новосибирской области                                      П.В. Чернов</w:t>
      </w:r>
    </w:p>
    <w:p w:rsidR="00185DF6" w:rsidRPr="004953F1" w:rsidRDefault="00185DF6" w:rsidP="004953F1">
      <w:pPr>
        <w:shd w:val="clear" w:color="auto" w:fill="FFFFFF"/>
        <w:spacing w:line="240" w:lineRule="auto"/>
        <w:jc w:val="both"/>
        <w:rPr>
          <w:color w:val="212529"/>
          <w:sz w:val="18"/>
          <w:szCs w:val="18"/>
        </w:rPr>
      </w:pPr>
      <w:r w:rsidRPr="004953F1">
        <w:rPr>
          <w:color w:val="212529"/>
          <w:sz w:val="18"/>
          <w:szCs w:val="18"/>
        </w:rPr>
        <w:t> </w:t>
      </w:r>
    </w:p>
    <w:p w:rsidR="00185DF6" w:rsidRPr="004953F1" w:rsidRDefault="00185DF6" w:rsidP="006E3996">
      <w:pPr>
        <w:shd w:val="clear" w:color="auto" w:fill="FFFFFF"/>
        <w:spacing w:line="240" w:lineRule="auto"/>
        <w:jc w:val="right"/>
        <w:rPr>
          <w:color w:val="212529"/>
          <w:sz w:val="18"/>
          <w:szCs w:val="18"/>
        </w:rPr>
      </w:pPr>
      <w:r w:rsidRPr="004953F1">
        <w:rPr>
          <w:color w:val="212529"/>
          <w:sz w:val="18"/>
          <w:szCs w:val="18"/>
        </w:rPr>
        <w:t>Приложение</w:t>
      </w:r>
    </w:p>
    <w:p w:rsidR="00185DF6" w:rsidRPr="004953F1" w:rsidRDefault="00185DF6" w:rsidP="006E3996">
      <w:pPr>
        <w:shd w:val="clear" w:color="auto" w:fill="FFFFFF"/>
        <w:spacing w:line="240" w:lineRule="auto"/>
        <w:jc w:val="right"/>
        <w:rPr>
          <w:color w:val="212529"/>
          <w:sz w:val="18"/>
          <w:szCs w:val="18"/>
        </w:rPr>
      </w:pPr>
      <w:r w:rsidRPr="004953F1">
        <w:rPr>
          <w:color w:val="212529"/>
          <w:sz w:val="18"/>
          <w:szCs w:val="18"/>
        </w:rPr>
        <w:t>утверждено постановлением</w:t>
      </w:r>
    </w:p>
    <w:p w:rsidR="00185DF6" w:rsidRPr="004953F1" w:rsidRDefault="00185DF6" w:rsidP="006E3996">
      <w:pPr>
        <w:shd w:val="clear" w:color="auto" w:fill="FFFFFF"/>
        <w:spacing w:line="240" w:lineRule="auto"/>
        <w:jc w:val="right"/>
        <w:rPr>
          <w:color w:val="212529"/>
          <w:sz w:val="18"/>
          <w:szCs w:val="18"/>
        </w:rPr>
      </w:pPr>
      <w:r w:rsidRPr="004953F1">
        <w:rPr>
          <w:color w:val="212529"/>
          <w:sz w:val="18"/>
          <w:szCs w:val="18"/>
        </w:rPr>
        <w:t>администрации Кайлинского</w:t>
      </w:r>
    </w:p>
    <w:p w:rsidR="00185DF6" w:rsidRPr="004953F1" w:rsidRDefault="00185DF6" w:rsidP="006E3996">
      <w:pPr>
        <w:shd w:val="clear" w:color="auto" w:fill="FFFFFF"/>
        <w:spacing w:line="240" w:lineRule="auto"/>
        <w:jc w:val="right"/>
        <w:rPr>
          <w:color w:val="212529"/>
          <w:sz w:val="18"/>
          <w:szCs w:val="18"/>
        </w:rPr>
      </w:pPr>
      <w:r w:rsidRPr="004953F1">
        <w:rPr>
          <w:color w:val="212529"/>
          <w:sz w:val="18"/>
          <w:szCs w:val="18"/>
        </w:rPr>
        <w:t>сельсовета Мошковского района</w:t>
      </w:r>
    </w:p>
    <w:p w:rsidR="00185DF6" w:rsidRPr="004953F1" w:rsidRDefault="00185DF6" w:rsidP="006E3996">
      <w:pPr>
        <w:shd w:val="clear" w:color="auto" w:fill="FFFFFF"/>
        <w:spacing w:line="240" w:lineRule="auto"/>
        <w:jc w:val="right"/>
        <w:rPr>
          <w:color w:val="212529"/>
          <w:sz w:val="18"/>
          <w:szCs w:val="18"/>
        </w:rPr>
      </w:pPr>
      <w:r w:rsidRPr="004953F1">
        <w:rPr>
          <w:color w:val="212529"/>
          <w:sz w:val="18"/>
          <w:szCs w:val="18"/>
        </w:rPr>
        <w:t>Новосибирской области</w:t>
      </w:r>
    </w:p>
    <w:p w:rsidR="00185DF6" w:rsidRPr="004953F1" w:rsidRDefault="00185DF6" w:rsidP="006E3996">
      <w:pPr>
        <w:shd w:val="clear" w:color="auto" w:fill="FFFFFF"/>
        <w:spacing w:line="240" w:lineRule="auto"/>
        <w:jc w:val="right"/>
        <w:rPr>
          <w:color w:val="212529"/>
          <w:sz w:val="18"/>
          <w:szCs w:val="18"/>
        </w:rPr>
      </w:pPr>
      <w:r w:rsidRPr="004953F1">
        <w:rPr>
          <w:color w:val="212529"/>
          <w:sz w:val="18"/>
          <w:szCs w:val="18"/>
        </w:rPr>
        <w:t>от 16.12.2024№ 80</w:t>
      </w:r>
    </w:p>
    <w:p w:rsidR="00185DF6" w:rsidRPr="004953F1" w:rsidRDefault="00185DF6" w:rsidP="006E3996">
      <w:pPr>
        <w:shd w:val="clear" w:color="auto" w:fill="FFFFFF"/>
        <w:spacing w:before="120" w:line="240" w:lineRule="auto"/>
        <w:jc w:val="right"/>
        <w:rPr>
          <w:color w:val="212529"/>
          <w:sz w:val="18"/>
          <w:szCs w:val="18"/>
        </w:rPr>
      </w:pPr>
      <w:r w:rsidRPr="004953F1">
        <w:rPr>
          <w:color w:val="212529"/>
          <w:sz w:val="18"/>
          <w:szCs w:val="18"/>
        </w:rPr>
        <w:t> </w:t>
      </w:r>
    </w:p>
    <w:p w:rsidR="00185DF6" w:rsidRPr="004953F1" w:rsidRDefault="00185DF6" w:rsidP="006E3996">
      <w:pPr>
        <w:shd w:val="clear" w:color="auto" w:fill="FFFFFF"/>
        <w:spacing w:line="240" w:lineRule="auto"/>
        <w:jc w:val="center"/>
        <w:rPr>
          <w:b/>
          <w:color w:val="212529"/>
          <w:sz w:val="18"/>
          <w:szCs w:val="18"/>
        </w:rPr>
      </w:pPr>
      <w:r w:rsidRPr="004953F1">
        <w:rPr>
          <w:b/>
          <w:color w:val="212529"/>
          <w:sz w:val="18"/>
          <w:szCs w:val="18"/>
        </w:rPr>
        <w:t>Правила</w:t>
      </w:r>
    </w:p>
    <w:p w:rsidR="00185DF6" w:rsidRPr="004953F1" w:rsidRDefault="00185DF6" w:rsidP="006E3996">
      <w:pPr>
        <w:shd w:val="clear" w:color="auto" w:fill="FFFFFF"/>
        <w:spacing w:line="240" w:lineRule="auto"/>
        <w:jc w:val="center"/>
        <w:rPr>
          <w:b/>
          <w:color w:val="212529"/>
          <w:sz w:val="18"/>
          <w:szCs w:val="18"/>
        </w:rPr>
      </w:pPr>
      <w:r w:rsidRPr="004953F1">
        <w:rPr>
          <w:b/>
          <w:color w:val="212529"/>
          <w:sz w:val="18"/>
          <w:szCs w:val="18"/>
        </w:rPr>
        <w:t>определения нормативных затрат на обеспечение функций Кайлинского сельсовета Мошковского района Новосибирской области и подведомственных им муниципальных казенных учреждений</w:t>
      </w:r>
    </w:p>
    <w:p w:rsidR="00185DF6" w:rsidRPr="004953F1" w:rsidRDefault="00185DF6" w:rsidP="006E3996">
      <w:pPr>
        <w:shd w:val="clear" w:color="auto" w:fill="FFFFFF"/>
        <w:spacing w:line="240" w:lineRule="auto"/>
        <w:jc w:val="center"/>
        <w:rPr>
          <w:color w:val="212529"/>
          <w:sz w:val="18"/>
          <w:szCs w:val="18"/>
        </w:rPr>
      </w:pPr>
      <w:r w:rsidRPr="004953F1">
        <w:rPr>
          <w:color w:val="212529"/>
          <w:sz w:val="18"/>
          <w:szCs w:val="18"/>
        </w:rPr>
        <w:t> </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1. Настоящие Правила устанавливают порядок определения нормативных затрат на обеспечение функций Кайлинского сельсовета Мошковского района Новосибирской области (далее - органы местного самоуправления) и подведомственных им муниципальных казенных учреждений в части закупок товаров, работ, услуг (далее - нормативные затраты).</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2. Нормативные затраты применяются для обоснования объекта и (или) объектов закупки соответствующего органа местного самоуправления и подведомственных им муниципальных казенных учреждений, включенных в план закупок.</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3. Нормативные затраты, порядок определения которых не установлен методикой определения нормативных затрат на обеспечение функций органов местного самоуправления включая соответственно и подведомственные казенные учреждения, согласно приложению (далее - методика) определяются в порядке, устанавливаемом органами местного самоуправления.</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При утверждении нормативных затрат в отношении проведения текущего ремонта органы местного самоуправления учитывают его периодичность, предусмотренную пунктом 61 методики.</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органам и находящимся в их ведении муниципальным казенным учреждениям как получателям бюджетных средств лимитов бюджетных обязательств на закупку товаров, работ, услуг в рамках исполнения муниципального бюджета.</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При определении нормативных затрат органы местного самоуправления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4. Для определения нормативных затрат в соответствии с разделами I и II методики в формулах используются нормативы цены товаров, работ, услуг, устанавливаемые органами местного самоуправления, если эти нормативы не предусмотрены к методике.</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5. Органы местного самоуправления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органа местного самоуправления, должностных обязанностей его работников) нормативы:</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а) количества абонентских номеров пользовательского (оконечного) оборудования, подключенного к сети подвижной связи;</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б) цены услуг подвижной связи с учетом нормативов, предусмотренных приложением N 1 к методике;</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в) количества SIM-карт, используемых в планшетных компьютерах;</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lastRenderedPageBreak/>
        <w:t>г) цены и количества принтеров, многофункциональных устройств, копировальных аппаратов и иной оргтехники;</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д) количества и цены средств подвижной связи с учетом нормативов;</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е) количества и цены планшетных компьютеров;</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ж) количества и цены носителей информации;</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и) перечня периодических печатных изданий и справочной литературы;</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и.1) количества и цены рабочих станций;</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к) количества и цены транспортных средств с учетом нормативов;</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л) количества и цены мебели;</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м) количества и цены канцелярских принадлежностей;</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н) количества и цены хозяйственных товаров и принадлежностей;</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о) количества и цены материальных запасов для нужд гражданской обороны;</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п) количества и цены иных товаров и услуг.</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органа местного самоуправления и подведомственных им муниципальных казенных учреждений.</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Органами местного самоуправления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8. Нормативные затраты подлежат размещению в единой информационной системе в сфере закупок.</w:t>
      </w:r>
    </w:p>
    <w:p w:rsidR="004953F1" w:rsidRDefault="004953F1" w:rsidP="006E3996">
      <w:pPr>
        <w:shd w:val="clear" w:color="auto" w:fill="FFFFFF"/>
        <w:spacing w:line="240" w:lineRule="auto"/>
        <w:jc w:val="right"/>
        <w:rPr>
          <w:color w:val="212529"/>
          <w:sz w:val="18"/>
          <w:szCs w:val="18"/>
        </w:rPr>
      </w:pPr>
    </w:p>
    <w:p w:rsidR="00185DF6" w:rsidRPr="004953F1" w:rsidRDefault="00185DF6" w:rsidP="006E3996">
      <w:pPr>
        <w:shd w:val="clear" w:color="auto" w:fill="FFFFFF"/>
        <w:spacing w:line="240" w:lineRule="auto"/>
        <w:jc w:val="right"/>
        <w:rPr>
          <w:color w:val="212529"/>
          <w:sz w:val="18"/>
          <w:szCs w:val="18"/>
        </w:rPr>
      </w:pPr>
      <w:bookmarkStart w:id="1" w:name="_GoBack"/>
      <w:bookmarkEnd w:id="1"/>
      <w:r w:rsidRPr="004953F1">
        <w:rPr>
          <w:color w:val="212529"/>
          <w:sz w:val="18"/>
          <w:szCs w:val="18"/>
        </w:rPr>
        <w:t>Приложения</w:t>
      </w:r>
    </w:p>
    <w:p w:rsidR="00185DF6" w:rsidRPr="004953F1" w:rsidRDefault="00185DF6" w:rsidP="006E3996">
      <w:pPr>
        <w:shd w:val="clear" w:color="auto" w:fill="FFFFFF"/>
        <w:spacing w:line="240" w:lineRule="auto"/>
        <w:jc w:val="right"/>
        <w:rPr>
          <w:color w:val="212529"/>
          <w:sz w:val="18"/>
          <w:szCs w:val="18"/>
        </w:rPr>
      </w:pPr>
      <w:r w:rsidRPr="004953F1">
        <w:rPr>
          <w:color w:val="212529"/>
          <w:sz w:val="18"/>
          <w:szCs w:val="18"/>
        </w:rPr>
        <w:t>к Правилам определения нормативных</w:t>
      </w:r>
    </w:p>
    <w:p w:rsidR="00185DF6" w:rsidRPr="004953F1" w:rsidRDefault="00185DF6" w:rsidP="006E3996">
      <w:pPr>
        <w:shd w:val="clear" w:color="auto" w:fill="FFFFFF"/>
        <w:spacing w:line="240" w:lineRule="auto"/>
        <w:jc w:val="right"/>
        <w:rPr>
          <w:color w:val="212529"/>
          <w:sz w:val="18"/>
          <w:szCs w:val="18"/>
        </w:rPr>
      </w:pPr>
      <w:r w:rsidRPr="004953F1">
        <w:rPr>
          <w:color w:val="212529"/>
          <w:sz w:val="18"/>
          <w:szCs w:val="18"/>
        </w:rPr>
        <w:t>затрат на обеспечение функций</w:t>
      </w:r>
    </w:p>
    <w:p w:rsidR="00185DF6" w:rsidRPr="004953F1" w:rsidRDefault="00185DF6" w:rsidP="006E3996">
      <w:pPr>
        <w:shd w:val="clear" w:color="auto" w:fill="FFFFFF"/>
        <w:spacing w:line="240" w:lineRule="auto"/>
        <w:jc w:val="right"/>
        <w:rPr>
          <w:color w:val="212529"/>
          <w:sz w:val="18"/>
          <w:szCs w:val="18"/>
        </w:rPr>
      </w:pPr>
      <w:r w:rsidRPr="004953F1">
        <w:rPr>
          <w:color w:val="212529"/>
          <w:sz w:val="18"/>
          <w:szCs w:val="18"/>
        </w:rPr>
        <w:t>Кайлинского сельсовета Мошковского района</w:t>
      </w:r>
    </w:p>
    <w:p w:rsidR="00185DF6" w:rsidRPr="004953F1" w:rsidRDefault="00185DF6" w:rsidP="006E3996">
      <w:pPr>
        <w:shd w:val="clear" w:color="auto" w:fill="FFFFFF"/>
        <w:spacing w:line="240" w:lineRule="auto"/>
        <w:jc w:val="right"/>
        <w:rPr>
          <w:color w:val="212529"/>
          <w:sz w:val="18"/>
          <w:szCs w:val="18"/>
        </w:rPr>
      </w:pPr>
      <w:r w:rsidRPr="004953F1">
        <w:rPr>
          <w:color w:val="212529"/>
          <w:sz w:val="18"/>
          <w:szCs w:val="18"/>
        </w:rPr>
        <w:t>Новосибирской области и подведомственных им</w:t>
      </w:r>
    </w:p>
    <w:p w:rsidR="00185DF6" w:rsidRPr="004953F1" w:rsidRDefault="00185DF6" w:rsidP="006E3996">
      <w:pPr>
        <w:shd w:val="clear" w:color="auto" w:fill="FFFFFF"/>
        <w:spacing w:line="240" w:lineRule="auto"/>
        <w:jc w:val="right"/>
        <w:rPr>
          <w:color w:val="212529"/>
          <w:sz w:val="18"/>
          <w:szCs w:val="18"/>
        </w:rPr>
      </w:pPr>
      <w:r w:rsidRPr="004953F1">
        <w:rPr>
          <w:color w:val="212529"/>
          <w:sz w:val="18"/>
          <w:szCs w:val="18"/>
        </w:rPr>
        <w:t>муниципальных казенных учреждений</w:t>
      </w:r>
    </w:p>
    <w:p w:rsidR="00185DF6" w:rsidRPr="004953F1" w:rsidRDefault="00185DF6" w:rsidP="006E3996">
      <w:pPr>
        <w:shd w:val="clear" w:color="auto" w:fill="FFFFFF"/>
        <w:spacing w:line="240" w:lineRule="auto"/>
        <w:jc w:val="both"/>
        <w:rPr>
          <w:color w:val="212529"/>
          <w:sz w:val="18"/>
          <w:szCs w:val="18"/>
        </w:rPr>
      </w:pPr>
      <w:r w:rsidRPr="004953F1">
        <w:rPr>
          <w:color w:val="212529"/>
          <w:sz w:val="18"/>
          <w:szCs w:val="18"/>
        </w:rPr>
        <w:t> </w:t>
      </w:r>
    </w:p>
    <w:p w:rsidR="00185DF6" w:rsidRPr="004953F1" w:rsidRDefault="00185DF6" w:rsidP="006E3996">
      <w:pPr>
        <w:shd w:val="clear" w:color="auto" w:fill="FFFFFF"/>
        <w:spacing w:line="240" w:lineRule="auto"/>
        <w:jc w:val="center"/>
        <w:rPr>
          <w:b/>
          <w:color w:val="212529"/>
          <w:sz w:val="18"/>
          <w:szCs w:val="18"/>
        </w:rPr>
      </w:pPr>
      <w:r w:rsidRPr="004953F1">
        <w:rPr>
          <w:b/>
          <w:color w:val="212529"/>
          <w:sz w:val="18"/>
          <w:szCs w:val="18"/>
        </w:rPr>
        <w:t>Методика</w:t>
      </w:r>
    </w:p>
    <w:p w:rsidR="00185DF6" w:rsidRPr="004953F1" w:rsidRDefault="00185DF6" w:rsidP="006E3996">
      <w:pPr>
        <w:shd w:val="clear" w:color="auto" w:fill="FFFFFF"/>
        <w:spacing w:line="240" w:lineRule="auto"/>
        <w:jc w:val="center"/>
        <w:rPr>
          <w:b/>
          <w:color w:val="212529"/>
          <w:sz w:val="18"/>
          <w:szCs w:val="18"/>
        </w:rPr>
      </w:pPr>
      <w:r w:rsidRPr="004953F1">
        <w:rPr>
          <w:b/>
          <w:color w:val="212529"/>
          <w:sz w:val="18"/>
          <w:szCs w:val="18"/>
        </w:rPr>
        <w:t>определения нормативных затрат на обеспечение функций Кайлинского сельсовета Мошковского района Новосибирской области и подведомственных им муниципальных казенных учреждений</w:t>
      </w:r>
    </w:p>
    <w:p w:rsidR="00185DF6" w:rsidRPr="004953F1" w:rsidRDefault="00185DF6" w:rsidP="006E3996">
      <w:pPr>
        <w:spacing w:line="240" w:lineRule="auto"/>
        <w:rPr>
          <w:sz w:val="18"/>
          <w:szCs w:val="18"/>
        </w:rPr>
      </w:pPr>
    </w:p>
    <w:p w:rsidR="00185DF6" w:rsidRPr="004953F1" w:rsidRDefault="00185DF6" w:rsidP="006E3996">
      <w:pPr>
        <w:shd w:val="clear" w:color="auto" w:fill="FFFFFF"/>
        <w:spacing w:line="240" w:lineRule="auto"/>
        <w:jc w:val="center"/>
        <w:rPr>
          <w:b/>
          <w:color w:val="212529"/>
          <w:sz w:val="18"/>
          <w:szCs w:val="18"/>
        </w:rPr>
      </w:pPr>
      <w:r w:rsidRPr="004953F1">
        <w:rPr>
          <w:b/>
          <w:color w:val="212529"/>
          <w:sz w:val="18"/>
          <w:szCs w:val="18"/>
        </w:rPr>
        <w:t>I. Затраты на информационно-коммуникационные технологии</w:t>
      </w:r>
    </w:p>
    <w:p w:rsidR="00185DF6" w:rsidRPr="004953F1" w:rsidRDefault="00185DF6" w:rsidP="006E3996">
      <w:pPr>
        <w:shd w:val="clear" w:color="auto" w:fill="FFFFFF"/>
        <w:spacing w:line="240" w:lineRule="auto"/>
        <w:jc w:val="center"/>
        <w:rPr>
          <w:b/>
          <w:color w:val="212529"/>
          <w:sz w:val="18"/>
          <w:szCs w:val="18"/>
        </w:rPr>
      </w:pPr>
      <w:r w:rsidRPr="004953F1">
        <w:rPr>
          <w:b/>
          <w:color w:val="212529"/>
          <w:sz w:val="18"/>
          <w:szCs w:val="18"/>
        </w:rPr>
        <w:t> </w:t>
      </w: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услуги связи</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b/>
          <w:sz w:val="18"/>
          <w:szCs w:val="18"/>
        </w:rPr>
      </w:pPr>
      <w:r w:rsidRPr="004953F1">
        <w:rPr>
          <w:rFonts w:eastAsia="Calibri"/>
          <w:b/>
          <w:sz w:val="18"/>
          <w:szCs w:val="18"/>
        </w:rPr>
        <w:t xml:space="preserve">1. Затраты на абонентскую плату </w:t>
      </w:r>
      <w:r w:rsidRPr="004953F1">
        <w:rPr>
          <w:rFonts w:eastAsia="Calibri"/>
          <w:b/>
          <w:noProof/>
          <w:position w:val="-12"/>
          <w:sz w:val="18"/>
          <w:szCs w:val="18"/>
        </w:rPr>
        <w:drawing>
          <wp:inline distT="0" distB="0" distL="0" distR="0" wp14:anchorId="5C302ABE" wp14:editId="3EE4A86B">
            <wp:extent cx="333375" cy="228600"/>
            <wp:effectExtent l="0" t="0" r="9525"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651DF233" wp14:editId="48E18CDB">
            <wp:extent cx="1733550" cy="428625"/>
            <wp:effectExtent l="0" t="0" r="0" b="9525"/>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3355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FE590D8" wp14:editId="74F2556E">
            <wp:extent cx="295275" cy="228600"/>
            <wp:effectExtent l="0" t="0" r="9525"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FC44830" wp14:editId="78120A36">
            <wp:extent cx="295275" cy="228600"/>
            <wp:effectExtent l="0" t="0" r="9525"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ежемесячная i-я абонентская плата в расчете на 1 абонентский номер для передачи голосовой информации;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71EC355" wp14:editId="22388EB0">
            <wp:extent cx="304800" cy="22860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количество месяцев предоставления услуги с i-й абонентской платой.</w:t>
      </w:r>
    </w:p>
    <w:p w:rsidR="00185DF6" w:rsidRPr="004953F1" w:rsidRDefault="00185DF6" w:rsidP="006E3996">
      <w:pPr>
        <w:autoSpaceDE w:val="0"/>
        <w:autoSpaceDN w:val="0"/>
        <w:adjustRightInd w:val="0"/>
        <w:spacing w:line="240" w:lineRule="auto"/>
        <w:ind w:firstLine="540"/>
        <w:jc w:val="both"/>
        <w:rPr>
          <w:rFonts w:eastAsia="Calibri"/>
          <w:b/>
          <w:sz w:val="18"/>
          <w:szCs w:val="18"/>
        </w:rPr>
      </w:pPr>
      <w:r w:rsidRPr="004953F1">
        <w:rPr>
          <w:rFonts w:eastAsia="Calibri"/>
          <w:b/>
          <w:sz w:val="18"/>
          <w:szCs w:val="18"/>
        </w:rPr>
        <w:t xml:space="preserve">2. Затраты на повременную оплату местных, междугородних и международных телефонных соединений </w:t>
      </w:r>
      <w:r w:rsidRPr="004953F1">
        <w:rPr>
          <w:rFonts w:eastAsia="Calibri"/>
          <w:b/>
          <w:noProof/>
          <w:position w:val="-12"/>
          <w:sz w:val="18"/>
          <w:szCs w:val="18"/>
        </w:rPr>
        <w:drawing>
          <wp:inline distT="0" distB="0" distL="0" distR="0" wp14:anchorId="6EC6C49C" wp14:editId="5A718A3C">
            <wp:extent cx="381000" cy="2286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sz w:val="18"/>
          <w:szCs w:val="18"/>
        </w:rPr>
        <w:drawing>
          <wp:inline distT="0" distB="0" distL="0" distR="0" wp14:anchorId="50D0F97C" wp14:editId="7BFFF424">
            <wp:extent cx="3333750" cy="91440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33750" cy="914400"/>
                    </a:xfrm>
                    <a:prstGeom prst="rect">
                      <a:avLst/>
                    </a:prstGeom>
                    <a:noFill/>
                    <a:ln>
                      <a:noFill/>
                    </a:ln>
                  </pic:spPr>
                </pic:pic>
              </a:graphicData>
            </a:graphic>
          </wp:inline>
        </w:drawing>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lastRenderedPageBreak/>
        <w:drawing>
          <wp:inline distT="0" distB="0" distL="0" distR="0" wp14:anchorId="25461113" wp14:editId="0C09D375">
            <wp:extent cx="295275" cy="238125"/>
            <wp:effectExtent l="0" t="0" r="9525" b="9525"/>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953F1">
        <w:rPr>
          <w:rFonts w:eastAsia="Calibri"/>
          <w:sz w:val="18"/>
          <w:szCs w:val="1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7001E2E7" wp14:editId="136AA8FD">
            <wp:extent cx="266700" cy="238125"/>
            <wp:effectExtent l="0" t="0" r="0" b="9525"/>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953F1">
        <w:rPr>
          <w:rFonts w:eastAsia="Calibri"/>
          <w:sz w:val="18"/>
          <w:szCs w:val="18"/>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7DE1A921" wp14:editId="5522522B">
            <wp:extent cx="247650" cy="238125"/>
            <wp:effectExtent l="0" t="0" r="0" b="9525"/>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53F1">
        <w:rPr>
          <w:rFonts w:eastAsia="Calibri"/>
          <w:sz w:val="18"/>
          <w:szCs w:val="18"/>
        </w:rPr>
        <w:t xml:space="preserve"> - цена минуты разговора при местных телефонных соединениях по g-му тарифу;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20B72D24" wp14:editId="2E4B78AC">
            <wp:extent cx="304800" cy="238125"/>
            <wp:effectExtent l="0" t="0" r="0" b="9525"/>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4953F1">
        <w:rPr>
          <w:rFonts w:eastAsia="Calibri"/>
          <w:sz w:val="18"/>
          <w:szCs w:val="18"/>
        </w:rPr>
        <w:t xml:space="preserve"> - количество месяцев предоставления услуги местной телефонной связи по g-му тарифу;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06139F9" wp14:editId="4CF9D6FB">
            <wp:extent cx="304800" cy="2286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7B926A3" wp14:editId="050C11B0">
            <wp:extent cx="266700" cy="2286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B0F3194" wp14:editId="50EDCDC9">
            <wp:extent cx="266700" cy="22860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цена минуты разговора при междугородних телефонных соединениях по i-му тарифу;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DFC7BC0" wp14:editId="6A244585">
            <wp:extent cx="314325" cy="228600"/>
            <wp:effectExtent l="0" t="0" r="9525"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количество месяцев предоставления услуги междугородней телефонной связи по i-му тарифу;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0C8BF82E" wp14:editId="70BCAFA9">
            <wp:extent cx="314325" cy="238125"/>
            <wp:effectExtent l="0" t="0" r="9525" b="9525"/>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953F1">
        <w:rPr>
          <w:rFonts w:eastAsia="Calibri"/>
          <w:sz w:val="18"/>
          <w:szCs w:val="1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11ABD405" wp14:editId="07F16D68">
            <wp:extent cx="295275" cy="238125"/>
            <wp:effectExtent l="0" t="0" r="9525" b="9525"/>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953F1">
        <w:rPr>
          <w:rFonts w:eastAsia="Calibri"/>
          <w:sz w:val="18"/>
          <w:szCs w:val="18"/>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53FEDAFD" wp14:editId="7323FC31">
            <wp:extent cx="266700" cy="238125"/>
            <wp:effectExtent l="0" t="0" r="0" b="9525"/>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953F1">
        <w:rPr>
          <w:rFonts w:eastAsia="Calibri"/>
          <w:sz w:val="18"/>
          <w:szCs w:val="18"/>
        </w:rPr>
        <w:t xml:space="preserve"> - цена минуты разговора при международных телефонных соединениях по j-му тарифу;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468ECD4D" wp14:editId="6F66D338">
            <wp:extent cx="333375" cy="238125"/>
            <wp:effectExtent l="0" t="0" r="9525" b="9525"/>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953F1">
        <w:rPr>
          <w:rFonts w:eastAsia="Calibri"/>
          <w:sz w:val="18"/>
          <w:szCs w:val="18"/>
        </w:rPr>
        <w:t xml:space="preserve"> - количество месяцев предоставления услуги международной телефонной связи по j-му тарифу.</w:t>
      </w:r>
    </w:p>
    <w:p w:rsidR="00185DF6" w:rsidRPr="004953F1" w:rsidRDefault="00185DF6" w:rsidP="006E3996">
      <w:pPr>
        <w:autoSpaceDE w:val="0"/>
        <w:autoSpaceDN w:val="0"/>
        <w:adjustRightInd w:val="0"/>
        <w:spacing w:line="240" w:lineRule="auto"/>
        <w:ind w:firstLine="540"/>
        <w:jc w:val="both"/>
        <w:rPr>
          <w:rFonts w:eastAsia="Calibri"/>
          <w:b/>
          <w:sz w:val="18"/>
          <w:szCs w:val="18"/>
        </w:rPr>
      </w:pPr>
      <w:r w:rsidRPr="004953F1">
        <w:rPr>
          <w:rFonts w:eastAsia="Calibri"/>
          <w:b/>
          <w:sz w:val="18"/>
          <w:szCs w:val="18"/>
        </w:rPr>
        <w:t xml:space="preserve">3. Затраты на оплату услуг подвижной связи </w:t>
      </w:r>
      <w:r w:rsidRPr="004953F1">
        <w:rPr>
          <w:rFonts w:eastAsia="Calibri"/>
          <w:b/>
          <w:noProof/>
          <w:position w:val="-12"/>
          <w:sz w:val="18"/>
          <w:szCs w:val="18"/>
        </w:rPr>
        <w:drawing>
          <wp:inline distT="0" distB="0" distL="0" distR="0" wp14:anchorId="56C1F9C9" wp14:editId="6A988A54">
            <wp:extent cx="361950" cy="22860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78FFB172" wp14:editId="04476910">
            <wp:extent cx="1866900" cy="428625"/>
            <wp:effectExtent l="0" t="0" r="0" b="9525"/>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2964E06" wp14:editId="1B3C1366">
            <wp:extent cx="333375" cy="228600"/>
            <wp:effectExtent l="0" t="0" r="952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sz w:val="18"/>
          <w:szCs w:val="1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органом местного самоуправления Мошковского района Новосибирской области, </w:t>
      </w:r>
      <w:r w:rsidRPr="004953F1">
        <w:rPr>
          <w:rFonts w:eastAsia="Calibri"/>
          <w:color w:val="000000"/>
          <w:sz w:val="18"/>
          <w:szCs w:val="18"/>
        </w:rPr>
        <w:t>(далее - муниципальный орган)</w:t>
      </w:r>
      <w:r w:rsidRPr="004953F1">
        <w:rPr>
          <w:rFonts w:eastAsia="Calibri"/>
          <w:sz w:val="18"/>
          <w:szCs w:val="18"/>
        </w:rPr>
        <w:t xml:space="preserve"> в соответствии с </w:t>
      </w:r>
      <w:hyperlink r:id="rId50" w:anchor="Par51" w:history="1">
        <w:r w:rsidRPr="004953F1">
          <w:rPr>
            <w:rFonts w:eastAsia="Calibri"/>
            <w:sz w:val="18"/>
            <w:szCs w:val="18"/>
          </w:rPr>
          <w:t>пунктом 5</w:t>
        </w:r>
      </w:hyperlink>
      <w:r w:rsidRPr="004953F1">
        <w:rPr>
          <w:rFonts w:eastAsia="Calibri"/>
          <w:sz w:val="18"/>
          <w:szCs w:val="18"/>
        </w:rPr>
        <w:t xml:space="preserve"> Требований к определению нормативных затрат на обеспечение функций муниципальных органов, в том числе подведомственных им казенных учреждений, утвержденных настоящим постановлением (далее - нормативы муниципальных органов), с учетом нормативов обеспечения функций муниципальных органов, применяемых при расчете нормативных затрат на приобретение средств подвижной связи и услуг подвижной связи (далее - нормативы затрат на приобретение средств связи);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AC0F403" wp14:editId="075E0DA1">
            <wp:extent cx="295275" cy="228600"/>
            <wp:effectExtent l="0" t="0" r="9525"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определенными с учетом нормативов затрат на приобретение средств связи;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E3D9A9A" wp14:editId="5C60D9DD">
            <wp:extent cx="342900" cy="22860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sz w:val="18"/>
          <w:szCs w:val="18"/>
        </w:rPr>
        <w:t xml:space="preserve"> - количество месяцев предоставления услуги подвижной связи по i-й должности.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Pr="004953F1">
        <w:rPr>
          <w:rFonts w:eastAsia="Calibri"/>
          <w:b/>
          <w:noProof/>
          <w:position w:val="-12"/>
          <w:sz w:val="18"/>
          <w:szCs w:val="18"/>
        </w:rPr>
        <w:drawing>
          <wp:inline distT="0" distB="0" distL="0" distR="0" wp14:anchorId="0A92DDE9" wp14:editId="3F57F954">
            <wp:extent cx="342900" cy="22860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2D04E282" wp14:editId="2F726AA5">
            <wp:extent cx="1743075" cy="428625"/>
            <wp:effectExtent l="0" t="0" r="9525" b="9525"/>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372187A" wp14:editId="5B21E6AC">
            <wp:extent cx="304800" cy="22860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количество SIM-карт по i-й должности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E9B32F8" wp14:editId="62FF2FCE">
            <wp:extent cx="266700" cy="22860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ежемесячная цена в расчете на 1 SIM-карту по i-й должности;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2D9D843" wp14:editId="2A4A67CB">
            <wp:extent cx="314325" cy="228600"/>
            <wp:effectExtent l="0" t="0" r="9525"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количество месяцев предоставления услуги передачи данных по i-й должности.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5. Затраты на сеть "Интернет" и услуги интернет-провайдеров </w:t>
      </w:r>
      <w:r w:rsidRPr="004953F1">
        <w:rPr>
          <w:rFonts w:eastAsia="Calibri"/>
          <w:b/>
          <w:noProof/>
          <w:position w:val="-12"/>
          <w:sz w:val="18"/>
          <w:szCs w:val="18"/>
        </w:rPr>
        <w:drawing>
          <wp:inline distT="0" distB="0" distL="0" distR="0" wp14:anchorId="037CAE7E" wp14:editId="613EBFC9">
            <wp:extent cx="295275" cy="228600"/>
            <wp:effectExtent l="0" t="0" r="9525"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3F505BB6" wp14:editId="08DB18DB">
            <wp:extent cx="1562100" cy="428625"/>
            <wp:effectExtent l="0" t="0" r="0" b="9525"/>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lastRenderedPageBreak/>
        <w:drawing>
          <wp:inline distT="0" distB="0" distL="0" distR="0" wp14:anchorId="585544D3" wp14:editId="5A3E467D">
            <wp:extent cx="257175" cy="228600"/>
            <wp:effectExtent l="0" t="0" r="9525"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количество каналов передачи данных сети "Интернет" с i-й пропускной способностью;</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2232292" wp14:editId="38F209DD">
            <wp:extent cx="219075" cy="228600"/>
            <wp:effectExtent l="0" t="0" r="9525"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953F1">
        <w:rPr>
          <w:rFonts w:eastAsia="Calibri"/>
          <w:sz w:val="18"/>
          <w:szCs w:val="18"/>
        </w:rPr>
        <w:t xml:space="preserve"> - месячная цена аренды канала передачи данных сети "Интернет" с i-й пропускной способностью;</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871406C" wp14:editId="6BC1409B">
            <wp:extent cx="266700" cy="22860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количество месяцев аренды канала передачи данных сети "Интернет" с i-й пропускной способностью.</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6. Затраты на электросвязь, относящуюся к связи специального назначения, используемой на </w:t>
      </w:r>
      <w:r w:rsidRPr="004953F1">
        <w:rPr>
          <w:rFonts w:eastAsia="Calibri"/>
          <w:b/>
          <w:color w:val="000000"/>
          <w:sz w:val="18"/>
          <w:szCs w:val="18"/>
        </w:rPr>
        <w:t>муниципальном</w:t>
      </w:r>
      <w:r w:rsidRPr="004953F1">
        <w:rPr>
          <w:rFonts w:eastAsia="Calibri"/>
          <w:b/>
          <w:sz w:val="18"/>
          <w:szCs w:val="18"/>
        </w:rPr>
        <w:t xml:space="preserve"> уровне </w:t>
      </w:r>
      <w:r w:rsidRPr="004953F1">
        <w:rPr>
          <w:rFonts w:eastAsia="Calibri"/>
          <w:b/>
          <w:noProof/>
          <w:position w:val="-14"/>
          <w:sz w:val="18"/>
          <w:szCs w:val="18"/>
        </w:rPr>
        <w:drawing>
          <wp:inline distT="0" distB="0" distL="0" distR="0" wp14:anchorId="6FD85E2F" wp14:editId="5AA23638">
            <wp:extent cx="381000" cy="238125"/>
            <wp:effectExtent l="0" t="0" r="0" b="9525"/>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4953F1">
        <w:rPr>
          <w:rFonts w:eastAsia="Calibri"/>
          <w:b/>
          <w:sz w:val="18"/>
          <w:szCs w:val="18"/>
        </w:rPr>
        <w:t>,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4"/>
          <w:sz w:val="18"/>
          <w:szCs w:val="18"/>
        </w:rPr>
        <w:drawing>
          <wp:inline distT="0" distB="0" distL="0" distR="0" wp14:anchorId="1C06FA02" wp14:editId="52B1D546">
            <wp:extent cx="1514475" cy="238125"/>
            <wp:effectExtent l="0" t="0" r="9525" b="9525"/>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0B4FC143" wp14:editId="0DB5F139">
            <wp:extent cx="295275" cy="238125"/>
            <wp:effectExtent l="0" t="0" r="9525" b="9525"/>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953F1">
        <w:rPr>
          <w:rFonts w:eastAsia="Calibri"/>
          <w:sz w:val="18"/>
          <w:szCs w:val="18"/>
        </w:rPr>
        <w:t xml:space="preserve"> - количество телефонных номеров электросвязи, относящейся к связи специального назначения, используемой </w:t>
      </w:r>
      <w:r w:rsidRPr="004953F1">
        <w:rPr>
          <w:rFonts w:eastAsia="Calibri"/>
          <w:color w:val="000000"/>
          <w:sz w:val="18"/>
          <w:szCs w:val="18"/>
        </w:rPr>
        <w:t xml:space="preserve">на </w:t>
      </w:r>
      <w:r w:rsidRPr="004953F1">
        <w:rPr>
          <w:rFonts w:eastAsia="Calibri"/>
          <w:sz w:val="18"/>
          <w:szCs w:val="18"/>
        </w:rPr>
        <w:t>муниципальном</w:t>
      </w:r>
      <w:r w:rsidRPr="004953F1">
        <w:rPr>
          <w:rFonts w:eastAsia="Calibri"/>
          <w:color w:val="000000"/>
          <w:sz w:val="18"/>
          <w:szCs w:val="18"/>
        </w:rPr>
        <w:t xml:space="preserve"> уровне</w:t>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17F3CEEF" wp14:editId="7F565547">
            <wp:extent cx="257175" cy="238125"/>
            <wp:effectExtent l="0" t="0" r="9525" b="9525"/>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953F1">
        <w:rPr>
          <w:rFonts w:eastAsia="Calibri"/>
          <w:sz w:val="18"/>
          <w:szCs w:val="18"/>
        </w:rPr>
        <w:t xml:space="preserve"> - цена услуги электросвязи, относящейся к связи специального назначения, используемой на </w:t>
      </w:r>
      <w:r w:rsidRPr="004953F1">
        <w:rPr>
          <w:rFonts w:eastAsia="Calibri"/>
          <w:color w:val="000000"/>
          <w:sz w:val="18"/>
          <w:szCs w:val="18"/>
        </w:rPr>
        <w:t>муниципальном</w:t>
      </w:r>
      <w:r w:rsidRPr="004953F1">
        <w:rPr>
          <w:rFonts w:eastAsia="Calibri"/>
          <w:sz w:val="18"/>
          <w:szCs w:val="18"/>
        </w:rPr>
        <w:t xml:space="preserve">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2E127650" wp14:editId="155195BC">
            <wp:extent cx="304800" cy="238125"/>
            <wp:effectExtent l="0" t="0" r="0" b="9525"/>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4953F1">
        <w:rPr>
          <w:rFonts w:eastAsia="Calibri"/>
          <w:sz w:val="18"/>
          <w:szCs w:val="18"/>
        </w:rPr>
        <w:t xml:space="preserve"> - количество месяцев предоставления услуги.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7. Затраты на электросвязь, относящуюся к связи специального назначения, используемой на муниципальном уровне </w:t>
      </w:r>
      <w:r w:rsidRPr="004953F1">
        <w:rPr>
          <w:rFonts w:eastAsia="Calibri"/>
          <w:b/>
          <w:noProof/>
          <w:position w:val="-12"/>
          <w:sz w:val="18"/>
          <w:szCs w:val="18"/>
        </w:rPr>
        <w:drawing>
          <wp:inline distT="0" distB="0" distL="0" distR="0" wp14:anchorId="75EA0963" wp14:editId="2E770EBB">
            <wp:extent cx="333375" cy="228600"/>
            <wp:effectExtent l="0" t="0" r="9525"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b/>
          <w:sz w:val="18"/>
          <w:szCs w:val="18"/>
        </w:rPr>
        <w:t>,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287CE7D6" wp14:editId="5AD6D6A8">
            <wp:extent cx="952500" cy="2286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EF5C3AB" wp14:editId="356072C1">
            <wp:extent cx="257175" cy="228600"/>
            <wp:effectExtent l="0" t="0" r="9525"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количество телефонных номеров электросвязи, относящейся к связи специального назначения, используемой на муниципальном уровне;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01F24DD" wp14:editId="55D60874">
            <wp:extent cx="209550" cy="22860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4953F1">
        <w:rPr>
          <w:rFonts w:eastAsia="Calibri"/>
          <w:sz w:val="18"/>
          <w:szCs w:val="18"/>
        </w:rPr>
        <w:t xml:space="preserve"> - цена в расчете на 1 телефонный номер электросвязи, относящейся к связи специального назначения, используемой на муниципальном уровне, определяемая по фактическим данным отчетного финансового года.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8. Затраты на оплату услуг по предоставлению цифровых потоков для коммутируемых телефонных соединений </w:t>
      </w:r>
      <w:r w:rsidRPr="004953F1">
        <w:rPr>
          <w:rFonts w:eastAsia="Calibri"/>
          <w:b/>
          <w:noProof/>
          <w:position w:val="-12"/>
          <w:sz w:val="18"/>
          <w:szCs w:val="18"/>
        </w:rPr>
        <w:drawing>
          <wp:inline distT="0" distB="0" distL="0" distR="0" wp14:anchorId="0F0F1FA3" wp14:editId="523D6D5B">
            <wp:extent cx="342900" cy="2286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19991E4B" wp14:editId="222BDBBF">
            <wp:extent cx="1743075" cy="428625"/>
            <wp:effectExtent l="0" t="0" r="9525" b="9525"/>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799E038" wp14:editId="353B6FCE">
            <wp:extent cx="304800" cy="22860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количество организованных цифровых потоков с i-й абонентской платой;</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43CF2CD" wp14:editId="713B6874">
            <wp:extent cx="266700" cy="22860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ежемесячная i-я абонентская плата за цифровой поток;</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F231D02" wp14:editId="511C9ABC">
            <wp:extent cx="314325" cy="228600"/>
            <wp:effectExtent l="0" t="0" r="9525"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количество месяцев предоставления услуги с i-й абонентской платой.</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9. Затраты на оплату иных услуг связи в сфере информационно-коммуникационных технологий </w:t>
      </w:r>
      <w:r w:rsidRPr="004953F1">
        <w:rPr>
          <w:rFonts w:eastAsia="Calibri"/>
          <w:b/>
          <w:noProof/>
          <w:position w:val="-14"/>
          <w:sz w:val="18"/>
          <w:szCs w:val="18"/>
        </w:rPr>
        <w:drawing>
          <wp:inline distT="0" distB="0" distL="0" distR="0" wp14:anchorId="5169034D" wp14:editId="44B0751E">
            <wp:extent cx="333375" cy="238125"/>
            <wp:effectExtent l="0" t="0" r="9525" b="9525"/>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4089D910" wp14:editId="03591A80">
            <wp:extent cx="866775" cy="428625"/>
            <wp:effectExtent l="0" t="0" r="9525" b="9525"/>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 xml:space="preserve">где </w:t>
      </w:r>
      <w:r w:rsidRPr="004953F1">
        <w:rPr>
          <w:rFonts w:eastAsia="Calibri"/>
          <w:noProof/>
          <w:position w:val="-14"/>
          <w:sz w:val="18"/>
          <w:szCs w:val="18"/>
        </w:rPr>
        <w:drawing>
          <wp:inline distT="0" distB="0" distL="0" distR="0" wp14:anchorId="0C5A5242" wp14:editId="00125279">
            <wp:extent cx="257175" cy="238125"/>
            <wp:effectExtent l="0" t="0" r="9525" b="9525"/>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953F1">
        <w:rPr>
          <w:rFonts w:eastAsia="Calibri"/>
          <w:sz w:val="18"/>
          <w:szCs w:val="18"/>
        </w:rPr>
        <w:t xml:space="preserve"> - цена по i-й иной услуге связи, определяемая по фактическим данным отчетного финансового года.</w:t>
      </w:r>
    </w:p>
    <w:p w:rsidR="00185DF6" w:rsidRPr="004953F1" w:rsidRDefault="00185DF6" w:rsidP="006E3996">
      <w:pPr>
        <w:autoSpaceDE w:val="0"/>
        <w:autoSpaceDN w:val="0"/>
        <w:adjustRightInd w:val="0"/>
        <w:spacing w:line="240" w:lineRule="auto"/>
        <w:jc w:val="both"/>
        <w:rPr>
          <w:rFonts w:eastAsia="Calibri"/>
          <w:b/>
          <w:sz w:val="18"/>
          <w:szCs w:val="18"/>
          <w:u w:val="single"/>
        </w:rPr>
      </w:pP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содержание имущества</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b/>
          <w:sz w:val="18"/>
          <w:szCs w:val="18"/>
        </w:rPr>
      </w:pPr>
      <w:r w:rsidRPr="004953F1">
        <w:rPr>
          <w:rFonts w:eastAsia="Calibri"/>
          <w:b/>
          <w:sz w:val="18"/>
          <w:szCs w:val="18"/>
        </w:rPr>
        <w:t xml:space="preserve">10. При определении затрат на техническое обслуживание и регламентно-профилактический ремонт, указанный в </w:t>
      </w:r>
      <w:hyperlink r:id="rId80" w:anchor="Par181" w:history="1">
        <w:r w:rsidRPr="004953F1">
          <w:rPr>
            <w:rFonts w:eastAsia="Calibri"/>
            <w:b/>
            <w:color w:val="0000FF"/>
            <w:sz w:val="18"/>
            <w:szCs w:val="18"/>
            <w:u w:val="single"/>
          </w:rPr>
          <w:t>пунктах 11</w:t>
        </w:r>
      </w:hyperlink>
      <w:r w:rsidRPr="004953F1">
        <w:rPr>
          <w:rFonts w:eastAsia="Calibri"/>
          <w:b/>
          <w:sz w:val="18"/>
          <w:szCs w:val="18"/>
        </w:rPr>
        <w:t xml:space="preserve"> - </w:t>
      </w:r>
      <w:hyperlink r:id="rId81" w:anchor="Par221" w:history="1">
        <w:r w:rsidRPr="004953F1">
          <w:rPr>
            <w:rFonts w:eastAsia="Calibri"/>
            <w:b/>
            <w:color w:val="0000FF"/>
            <w:sz w:val="18"/>
            <w:szCs w:val="18"/>
            <w:u w:val="single"/>
          </w:rPr>
          <w:t>16</w:t>
        </w:r>
      </w:hyperlink>
      <w:r w:rsidRPr="004953F1">
        <w:rPr>
          <w:rFonts w:eastAsia="Calibri"/>
          <w:b/>
          <w:sz w:val="18"/>
          <w:szCs w:val="18"/>
        </w:rPr>
        <w:t xml:space="preserve">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185DF6" w:rsidRPr="004953F1" w:rsidRDefault="00185DF6" w:rsidP="006E3996">
      <w:pPr>
        <w:autoSpaceDE w:val="0"/>
        <w:autoSpaceDN w:val="0"/>
        <w:adjustRightInd w:val="0"/>
        <w:spacing w:line="240" w:lineRule="auto"/>
        <w:ind w:firstLine="540"/>
        <w:jc w:val="both"/>
        <w:rPr>
          <w:rFonts w:eastAsia="Calibri"/>
          <w:sz w:val="18"/>
          <w:szCs w:val="18"/>
        </w:rPr>
      </w:pPr>
      <w:bookmarkStart w:id="2" w:name="Par181"/>
      <w:bookmarkEnd w:id="2"/>
      <w:r w:rsidRPr="004953F1">
        <w:rPr>
          <w:rFonts w:eastAsia="Calibri"/>
          <w:b/>
          <w:sz w:val="18"/>
          <w:szCs w:val="18"/>
        </w:rPr>
        <w:t xml:space="preserve">11. Затраты на техническое обслуживание и регламентно-профилактический ремонт вычислительной техники </w:t>
      </w:r>
      <w:r w:rsidRPr="004953F1">
        <w:rPr>
          <w:rFonts w:eastAsia="Calibri"/>
          <w:b/>
          <w:noProof/>
          <w:position w:val="-14"/>
          <w:sz w:val="18"/>
          <w:szCs w:val="18"/>
        </w:rPr>
        <w:drawing>
          <wp:inline distT="0" distB="0" distL="0" distR="0" wp14:anchorId="59F28AAD" wp14:editId="48BEFAD2">
            <wp:extent cx="361950" cy="238125"/>
            <wp:effectExtent l="0" t="0" r="0" b="9525"/>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61A927F3" wp14:editId="316E7111">
            <wp:extent cx="1409700" cy="428625"/>
            <wp:effectExtent l="0" t="0" r="0" b="9525"/>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74F46034" wp14:editId="5E1BB296">
            <wp:extent cx="333375" cy="238125"/>
            <wp:effectExtent l="0" t="0" r="9525" b="9525"/>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953F1">
        <w:rPr>
          <w:rFonts w:eastAsia="Calibri"/>
          <w:sz w:val="18"/>
          <w:szCs w:val="18"/>
        </w:rPr>
        <w:t xml:space="preserve"> - фактическое количество i-х рабочих станций, но не более предельного количества i-х рабочих станций;</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lastRenderedPageBreak/>
        <w:drawing>
          <wp:inline distT="0" distB="0" distL="0" distR="0" wp14:anchorId="679EFC88" wp14:editId="594AD7A7">
            <wp:extent cx="314325" cy="238125"/>
            <wp:effectExtent l="0" t="0" r="9525" b="9525"/>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регламентно-профилактического ремонта в расчете на 1 i-ю рабочую станцию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 xml:space="preserve">Предельное количество i-х рабочих станций </w:t>
      </w:r>
      <w:r w:rsidRPr="004953F1">
        <w:rPr>
          <w:rFonts w:eastAsia="Calibri"/>
          <w:noProof/>
          <w:position w:val="-14"/>
          <w:sz w:val="18"/>
          <w:szCs w:val="18"/>
        </w:rPr>
        <w:drawing>
          <wp:inline distT="0" distB="0" distL="0" distR="0" wp14:anchorId="2740113D" wp14:editId="5FE21664">
            <wp:extent cx="723900" cy="238125"/>
            <wp:effectExtent l="0" t="0" r="0" b="9525"/>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Pr="004953F1">
        <w:rPr>
          <w:rFonts w:eastAsia="Calibri"/>
          <w:sz w:val="18"/>
          <w:szCs w:val="18"/>
        </w:rPr>
        <w:t xml:space="preserve"> определяется с округлением до целого по формуле: </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sz w:val="18"/>
          <w:szCs w:val="18"/>
        </w:rPr>
        <w:drawing>
          <wp:inline distT="0" distB="0" distL="0" distR="0" wp14:anchorId="7F81F43C" wp14:editId="37838FF1">
            <wp:extent cx="1362075" cy="238125"/>
            <wp:effectExtent l="0" t="0" r="9525" b="9525"/>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 xml:space="preserve">где </w:t>
      </w:r>
      <w:r w:rsidRPr="004953F1">
        <w:rPr>
          <w:rFonts w:eastAsia="Calibri"/>
          <w:noProof/>
          <w:position w:val="-12"/>
          <w:sz w:val="18"/>
          <w:szCs w:val="18"/>
        </w:rPr>
        <w:drawing>
          <wp:inline distT="0" distB="0" distL="0" distR="0" wp14:anchorId="4D35EAFD" wp14:editId="2884CEF8">
            <wp:extent cx="257175" cy="228600"/>
            <wp:effectExtent l="0" t="0" r="9525"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расчетная численность основных работников, определяемая в соответствии с </w:t>
      </w:r>
      <w:hyperlink r:id="rId89" w:history="1">
        <w:r w:rsidRPr="004953F1">
          <w:rPr>
            <w:rFonts w:eastAsia="Calibri"/>
            <w:color w:val="0000FF"/>
            <w:sz w:val="18"/>
            <w:szCs w:val="18"/>
            <w:u w:val="single"/>
          </w:rPr>
          <w:t>пунктами 17</w:t>
        </w:r>
      </w:hyperlink>
      <w:r w:rsidRPr="004953F1">
        <w:rPr>
          <w:rFonts w:eastAsia="Calibri"/>
          <w:sz w:val="18"/>
          <w:szCs w:val="18"/>
        </w:rPr>
        <w:t xml:space="preserve"> - </w:t>
      </w:r>
      <w:hyperlink r:id="rId90" w:history="1">
        <w:r w:rsidRPr="004953F1">
          <w:rPr>
            <w:rFonts w:eastAsia="Calibri"/>
            <w:color w:val="0000FF"/>
            <w:sz w:val="18"/>
            <w:szCs w:val="18"/>
            <w:u w:val="single"/>
          </w:rPr>
          <w:t>22</w:t>
        </w:r>
      </w:hyperlink>
      <w:r w:rsidRPr="004953F1">
        <w:rPr>
          <w:rFonts w:eastAsia="Calibri"/>
          <w:sz w:val="18"/>
          <w:szCs w:val="18"/>
        </w:rPr>
        <w:t xml:space="preserve"> </w:t>
      </w:r>
      <w:r w:rsidRPr="004953F1">
        <w:rPr>
          <w:rFonts w:eastAsia="Calibri"/>
          <w:color w:val="000000"/>
          <w:sz w:val="18"/>
          <w:szCs w:val="18"/>
        </w:rPr>
        <w:t>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 октября 2014 г. N 1047 "Об общих требованиях к определению нормативных затрат на обеспечение функций государственных органов,</w:t>
      </w:r>
      <w:r w:rsidRPr="004953F1">
        <w:rPr>
          <w:rFonts w:eastAsia="Calibri"/>
          <w:sz w:val="18"/>
          <w:szCs w:val="18"/>
        </w:rPr>
        <w:t xml:space="preserve">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12. Затраты на техническое обслуживание и регламентно-профилактический ремонт оборудования по обеспечению безопасности информации </w:t>
      </w:r>
      <w:r w:rsidRPr="004953F1">
        <w:rPr>
          <w:rFonts w:eastAsia="Calibri"/>
          <w:b/>
          <w:noProof/>
          <w:position w:val="-12"/>
          <w:sz w:val="18"/>
          <w:szCs w:val="18"/>
        </w:rPr>
        <w:drawing>
          <wp:inline distT="0" distB="0" distL="0" distR="0" wp14:anchorId="0A04B885" wp14:editId="7227712C">
            <wp:extent cx="381000" cy="2286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6E2DA14A" wp14:editId="67917AE8">
            <wp:extent cx="1419225" cy="428625"/>
            <wp:effectExtent l="0" t="0" r="9525" b="9525"/>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192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3250D31" wp14:editId="4F77F4C1">
            <wp:extent cx="342900" cy="22860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sz w:val="18"/>
          <w:szCs w:val="18"/>
        </w:rPr>
        <w:t xml:space="preserve"> - количество единиц i-го оборудования по обеспечению безопасности информации;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7F575CA" wp14:editId="2EB4B2E1">
            <wp:extent cx="314325" cy="228600"/>
            <wp:effectExtent l="0" t="0" r="952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регламентно-профилактического ремонта 1 единицы i-го оборудования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13. Затраты на техническое обслуживание и регламентно-профилактический ремонт системы телефонной связи (автоматизированных телефонных станций) </w:t>
      </w:r>
      <w:r w:rsidRPr="004953F1">
        <w:rPr>
          <w:rFonts w:eastAsia="Calibri"/>
          <w:b/>
          <w:noProof/>
          <w:position w:val="-12"/>
          <w:sz w:val="18"/>
          <w:szCs w:val="18"/>
        </w:rPr>
        <w:drawing>
          <wp:inline distT="0" distB="0" distL="0" distR="0" wp14:anchorId="653F3C2D" wp14:editId="45F46D67">
            <wp:extent cx="361950" cy="22860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4D15E734" wp14:editId="5C53871D">
            <wp:extent cx="1381125" cy="428625"/>
            <wp:effectExtent l="0" t="0" r="9525" b="9525"/>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B73397B" wp14:editId="5E70E445">
            <wp:extent cx="333375" cy="228600"/>
            <wp:effectExtent l="0" t="0" r="952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sz w:val="18"/>
          <w:szCs w:val="18"/>
        </w:rPr>
        <w:t xml:space="preserve"> - количество автоматизированных телефонных станций i-го вида;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BF21AF0" wp14:editId="020023EF">
            <wp:extent cx="304800" cy="22860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14. Затраты на техническое обслуживание и регламентно-профилактический ремонт локальных вычислительных сетей </w:t>
      </w:r>
      <w:r w:rsidRPr="004953F1">
        <w:rPr>
          <w:rFonts w:eastAsia="Calibri"/>
          <w:b/>
          <w:noProof/>
          <w:position w:val="-12"/>
          <w:sz w:val="18"/>
          <w:szCs w:val="18"/>
        </w:rPr>
        <w:drawing>
          <wp:inline distT="0" distB="0" distL="0" distR="0" wp14:anchorId="5A6F4AE2" wp14:editId="7A98AFBE">
            <wp:extent cx="361950" cy="2286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4E9B1597" wp14:editId="2E982E94">
            <wp:extent cx="1400175" cy="428625"/>
            <wp:effectExtent l="0" t="0" r="9525" b="9525"/>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F3FACC0" wp14:editId="68D2F214">
            <wp:extent cx="333375" cy="228600"/>
            <wp:effectExtent l="0" t="0" r="952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sz w:val="18"/>
          <w:szCs w:val="18"/>
        </w:rPr>
        <w:t xml:space="preserve"> - количество устройств локальных вычислительных сетей i-го вида;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F9DC92C" wp14:editId="633B8A01">
            <wp:extent cx="304800" cy="22860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15. Затраты на техническое обслуживание и регламентно-профилактический ремонт систем бесперебойного питания </w:t>
      </w:r>
      <w:r w:rsidRPr="004953F1">
        <w:rPr>
          <w:rFonts w:eastAsia="Calibri"/>
          <w:b/>
          <w:noProof/>
          <w:position w:val="-12"/>
          <w:sz w:val="18"/>
          <w:szCs w:val="18"/>
        </w:rPr>
        <w:drawing>
          <wp:inline distT="0" distB="0" distL="0" distR="0" wp14:anchorId="7E2A2D4A" wp14:editId="3318636C">
            <wp:extent cx="381000" cy="22860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49AB03AB" wp14:editId="40B8A45E">
            <wp:extent cx="1419225" cy="428625"/>
            <wp:effectExtent l="0" t="0" r="9525" b="9525"/>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192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6867D8C" wp14:editId="708B1DB4">
            <wp:extent cx="342900" cy="2286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sz w:val="18"/>
          <w:szCs w:val="18"/>
        </w:rPr>
        <w:t xml:space="preserve"> - количество модулей бесперебойного питания i-го вида;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3FF64EC" wp14:editId="17CF862E">
            <wp:extent cx="314325" cy="228600"/>
            <wp:effectExtent l="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регламентно-профилактического ремонта 1 модуля бесперебойного питания i-го вида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bookmarkStart w:id="3" w:name="Par221"/>
      <w:bookmarkEnd w:id="3"/>
      <w:r w:rsidRPr="004953F1">
        <w:rPr>
          <w:rFonts w:eastAsia="Calibri"/>
          <w:b/>
          <w:sz w:val="18"/>
          <w:szCs w:val="18"/>
        </w:rPr>
        <w:t xml:space="preserve">16.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sidRPr="004953F1">
        <w:rPr>
          <w:rFonts w:eastAsia="Calibri"/>
          <w:b/>
          <w:noProof/>
          <w:position w:val="-14"/>
          <w:sz w:val="18"/>
          <w:szCs w:val="18"/>
        </w:rPr>
        <w:drawing>
          <wp:inline distT="0" distB="0" distL="0" distR="0" wp14:anchorId="0F5B6164" wp14:editId="3FB3E22A">
            <wp:extent cx="390525" cy="238125"/>
            <wp:effectExtent l="0" t="0" r="9525" b="9525"/>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72F83EDF" wp14:editId="3890D425">
            <wp:extent cx="1476375" cy="428625"/>
            <wp:effectExtent l="0" t="0" r="9525" b="9525"/>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763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lastRenderedPageBreak/>
        <w:drawing>
          <wp:inline distT="0" distB="0" distL="0" distR="0" wp14:anchorId="27274EE8" wp14:editId="2A0AEE5A">
            <wp:extent cx="361950" cy="238125"/>
            <wp:effectExtent l="0" t="0" r="0" b="9525"/>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sz w:val="18"/>
          <w:szCs w:val="18"/>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0066C4E5" wp14:editId="019C42A3">
            <wp:extent cx="333375" cy="238125"/>
            <wp:effectExtent l="0" t="0" r="9525" b="9525"/>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приобретение прочих работ и услуг,</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не относящиеся к затратам на услуги связи, аренду</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и содержание имущества</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4953F1">
        <w:rPr>
          <w:rFonts w:eastAsia="Calibri"/>
          <w:b/>
          <w:noProof/>
          <w:position w:val="-12"/>
          <w:sz w:val="18"/>
          <w:szCs w:val="18"/>
        </w:rPr>
        <w:drawing>
          <wp:inline distT="0" distB="0" distL="0" distR="0" wp14:anchorId="62B51898" wp14:editId="587D5BF7">
            <wp:extent cx="361950" cy="22860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5C3E0299" wp14:editId="51F688B0">
            <wp:extent cx="1076325" cy="228600"/>
            <wp:effectExtent l="0" t="0" r="9525"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9E6B15C" wp14:editId="222F0611">
            <wp:extent cx="295275" cy="228600"/>
            <wp:effectExtent l="0" t="0" r="9525"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затраты на оплату услуг по сопровождению справочно-правовых систем;</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1088688" wp14:editId="3F1DC667">
            <wp:extent cx="266700" cy="2286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затраты на оплату услуг по сопровождению и приобретению иного программного обеспечения.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18. Затраты на оплату услуг по сопровождению справочно-правовых систем </w:t>
      </w:r>
      <w:r w:rsidRPr="004953F1">
        <w:rPr>
          <w:rFonts w:eastAsia="Calibri"/>
          <w:b/>
          <w:noProof/>
          <w:position w:val="-12"/>
          <w:sz w:val="18"/>
          <w:szCs w:val="18"/>
        </w:rPr>
        <w:drawing>
          <wp:inline distT="0" distB="0" distL="0" distR="0" wp14:anchorId="745143B2" wp14:editId="6C9EE6A4">
            <wp:extent cx="400050" cy="2286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27031FD6" wp14:editId="3DE90AC4">
            <wp:extent cx="1028700" cy="428625"/>
            <wp:effectExtent l="0" t="0" r="0" b="952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 xml:space="preserve">где </w:t>
      </w:r>
      <w:r w:rsidRPr="004953F1">
        <w:rPr>
          <w:rFonts w:eastAsia="Calibri"/>
          <w:noProof/>
          <w:position w:val="-12"/>
          <w:sz w:val="18"/>
          <w:szCs w:val="18"/>
        </w:rPr>
        <w:drawing>
          <wp:inline distT="0" distB="0" distL="0" distR="0" wp14:anchorId="304ED99F" wp14:editId="5BFF6920">
            <wp:extent cx="342900" cy="2286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sz w:val="18"/>
          <w:szCs w:val="1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19. Затраты на оплату услуг по сопровождению и приобретению иного программного обеспечения </w:t>
      </w:r>
      <w:r w:rsidRPr="004953F1">
        <w:rPr>
          <w:rFonts w:eastAsia="Calibri"/>
          <w:b/>
          <w:noProof/>
          <w:position w:val="-12"/>
          <w:sz w:val="18"/>
          <w:szCs w:val="18"/>
        </w:rPr>
        <w:drawing>
          <wp:inline distT="0" distB="0" distL="0" distR="0" wp14:anchorId="7070CB96" wp14:editId="323F26F7">
            <wp:extent cx="381000" cy="22860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30"/>
          <w:sz w:val="18"/>
          <w:szCs w:val="18"/>
        </w:rPr>
        <w:drawing>
          <wp:inline distT="0" distB="0" distL="0" distR="0" wp14:anchorId="3BC693BE" wp14:editId="4C1EBAD6">
            <wp:extent cx="1571625" cy="447675"/>
            <wp:effectExtent l="0" t="0" r="0" b="952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71625" cy="44767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51F28346" wp14:editId="5FA304F8">
            <wp:extent cx="342900" cy="238125"/>
            <wp:effectExtent l="0" t="0" r="0" b="952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4953F1">
        <w:rPr>
          <w:rFonts w:eastAsia="Calibri"/>
          <w:sz w:val="18"/>
          <w:szCs w:val="18"/>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0C02978E" wp14:editId="5A7CE6EB">
            <wp:extent cx="314325" cy="238125"/>
            <wp:effectExtent l="0" t="0" r="9525" b="952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953F1">
        <w:rPr>
          <w:rFonts w:eastAsia="Calibri"/>
          <w:sz w:val="18"/>
          <w:szCs w:val="1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20. Затраты на оплату услуг, связанных с обеспечением безопасности информации </w:t>
      </w:r>
      <w:r w:rsidRPr="004953F1">
        <w:rPr>
          <w:rFonts w:eastAsia="Calibri"/>
          <w:b/>
          <w:noProof/>
          <w:position w:val="-12"/>
          <w:sz w:val="18"/>
          <w:szCs w:val="18"/>
        </w:rPr>
        <w:drawing>
          <wp:inline distT="0" distB="0" distL="0" distR="0" wp14:anchorId="04B3B864" wp14:editId="7DB580D5">
            <wp:extent cx="381000" cy="22860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b/>
          <w:sz w:val="18"/>
          <w:szCs w:val="18"/>
        </w:rPr>
        <w:t>,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371C6789" wp14:editId="57BCCBDC">
            <wp:extent cx="962025" cy="228600"/>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0E58FA4" wp14:editId="01C43C75">
            <wp:extent cx="209550" cy="22860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4953F1">
        <w:rPr>
          <w:rFonts w:eastAsia="Calibri"/>
          <w:sz w:val="18"/>
          <w:szCs w:val="18"/>
        </w:rPr>
        <w:t xml:space="preserve"> - затраты на проведение аттестационных, проверочных и контрольных мероприятий;</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04FF89E" wp14:editId="7701BFDD">
            <wp:extent cx="228600" cy="2286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53F1">
        <w:rPr>
          <w:rFonts w:eastAsia="Calibri"/>
          <w:sz w:val="18"/>
          <w:szCs w:val="18"/>
        </w:rPr>
        <w:t xml:space="preserve"> - затраты на приобретение простых (неисключительных) лицензий на использование программного обеспечения по защите информации.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21. Затраты на проведение аттестационных, проверочных и контрольных мероприятий </w:t>
      </w:r>
      <w:r w:rsidRPr="004953F1">
        <w:rPr>
          <w:rFonts w:eastAsia="Calibri"/>
          <w:b/>
          <w:noProof/>
          <w:position w:val="-12"/>
          <w:sz w:val="18"/>
          <w:szCs w:val="18"/>
        </w:rPr>
        <w:drawing>
          <wp:inline distT="0" distB="0" distL="0" distR="0" wp14:anchorId="192A798C" wp14:editId="0D85B7DE">
            <wp:extent cx="314325" cy="228600"/>
            <wp:effectExtent l="0" t="0" r="9525"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30"/>
          <w:sz w:val="18"/>
          <w:szCs w:val="18"/>
        </w:rPr>
        <w:drawing>
          <wp:inline distT="0" distB="0" distL="0" distR="0" wp14:anchorId="5DEB887A" wp14:editId="2FDF9F71">
            <wp:extent cx="2219325" cy="447675"/>
            <wp:effectExtent l="0" t="0" r="9525" b="9525"/>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219325" cy="44767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0F473D7" wp14:editId="2D0CC504">
            <wp:extent cx="295275" cy="228600"/>
            <wp:effectExtent l="0" t="0" r="952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количество аттестуемых i-х объектов (помещений);</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lastRenderedPageBreak/>
        <w:drawing>
          <wp:inline distT="0" distB="0" distL="0" distR="0" wp14:anchorId="5DEEEFFC" wp14:editId="327985F7">
            <wp:extent cx="266700" cy="2286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цена проведения аттестации 1 i-го объекта (помещения);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7B153263" wp14:editId="773B021D">
            <wp:extent cx="304800" cy="238125"/>
            <wp:effectExtent l="0" t="0" r="0" b="9525"/>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4953F1">
        <w:rPr>
          <w:rFonts w:eastAsia="Calibri"/>
          <w:sz w:val="18"/>
          <w:szCs w:val="18"/>
        </w:rPr>
        <w:t xml:space="preserve"> - количество единиц j-го оборудования (устройств), требующих проверки;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2DCD0002" wp14:editId="2C860EBD">
            <wp:extent cx="257175" cy="238125"/>
            <wp:effectExtent l="0" t="0" r="9525" b="9525"/>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953F1">
        <w:rPr>
          <w:rFonts w:eastAsia="Calibri"/>
          <w:sz w:val="18"/>
          <w:szCs w:val="18"/>
        </w:rPr>
        <w:t xml:space="preserve"> - цена проведения проверки 1 единицы j-го оборудования (устройства).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22. Затраты на приобретение простых (неисключительных) лицензий на использование программного обеспечения по защите информации </w:t>
      </w:r>
      <w:r w:rsidRPr="004953F1">
        <w:rPr>
          <w:rFonts w:eastAsia="Calibri"/>
          <w:b/>
          <w:noProof/>
          <w:position w:val="-12"/>
          <w:sz w:val="18"/>
          <w:szCs w:val="18"/>
        </w:rPr>
        <w:drawing>
          <wp:inline distT="0" distB="0" distL="0" distR="0" wp14:anchorId="2DF0437A" wp14:editId="7559587D">
            <wp:extent cx="342900" cy="22860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7FA4A3F3" wp14:editId="6A329AE2">
            <wp:extent cx="1285875" cy="428625"/>
            <wp:effectExtent l="0" t="0" r="0" b="952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26CC8D0" wp14:editId="12609EF2">
            <wp:extent cx="304800"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FBE530D" wp14:editId="6384E8D8">
            <wp:extent cx="266700" cy="22860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цена единицы простой (неисключительной) лицензии на использование i-го программного обеспечения по защите информации.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23. Затраты на оплату работ по монтажу (установке), дооборудованию и наладке оборудования </w:t>
      </w:r>
      <w:r w:rsidRPr="004953F1">
        <w:rPr>
          <w:rFonts w:eastAsia="Calibri"/>
          <w:b/>
          <w:noProof/>
          <w:position w:val="-12"/>
          <w:sz w:val="18"/>
          <w:szCs w:val="18"/>
        </w:rPr>
        <w:drawing>
          <wp:inline distT="0" distB="0" distL="0" distR="0" wp14:anchorId="7CE59F79" wp14:editId="1023F293">
            <wp:extent cx="304800" cy="22860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4E1DB091" wp14:editId="640B893C">
            <wp:extent cx="1162050" cy="428625"/>
            <wp:effectExtent l="0" t="0" r="0"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16205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99CA57B" wp14:editId="79851B9F">
            <wp:extent cx="266700" cy="2286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количество i-го оборудования, подлежащего монтажу (установке), дооборудованию и наладке;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281AEF5" wp14:editId="44219AC9">
            <wp:extent cx="238125" cy="228600"/>
            <wp:effectExtent l="0" t="0" r="9525"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953F1">
        <w:rPr>
          <w:rFonts w:eastAsia="Calibri"/>
          <w:sz w:val="18"/>
          <w:szCs w:val="18"/>
        </w:rPr>
        <w:t xml:space="preserve"> - цена монтажа (установки), дооборудования и наладки 1 единицы i-го оборудования.</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приобретение основных средств</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24. Затраты на приобретение рабочих станций </w:t>
      </w:r>
      <w:r w:rsidRPr="004953F1">
        <w:rPr>
          <w:rFonts w:eastAsia="Calibri"/>
          <w:b/>
          <w:noProof/>
          <w:position w:val="-14"/>
          <w:sz w:val="18"/>
          <w:szCs w:val="18"/>
        </w:rPr>
        <w:drawing>
          <wp:inline distT="0" distB="0" distL="0" distR="0" wp14:anchorId="583BEA2F" wp14:editId="0D9403C4">
            <wp:extent cx="361950" cy="238125"/>
            <wp:effectExtent l="0" t="0" r="0" b="9525"/>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02611EE5" wp14:editId="62EADC81">
            <wp:extent cx="2419350" cy="428625"/>
            <wp:effectExtent l="0" t="0" r="0" b="9525"/>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41935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671A2C3C" wp14:editId="721FF5CD">
            <wp:extent cx="609600" cy="23812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4953F1">
        <w:rPr>
          <w:rFonts w:eastAsia="Calibri"/>
          <w:sz w:val="18"/>
          <w:szCs w:val="18"/>
        </w:rPr>
        <w:t xml:space="preserve"> - предельное количество рабочих станций по i-й должности;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4F25AAEA" wp14:editId="731AAD25">
            <wp:extent cx="533400" cy="238125"/>
            <wp:effectExtent l="0" t="0" r="0" b="9525"/>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4953F1">
        <w:rPr>
          <w:rFonts w:eastAsia="Calibri"/>
          <w:sz w:val="18"/>
          <w:szCs w:val="18"/>
        </w:rPr>
        <w:t xml:space="preserve"> - фактическое количество рабочих станций по i-й должности;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617151FC" wp14:editId="53631FF7">
            <wp:extent cx="304800" cy="238125"/>
            <wp:effectExtent l="0" t="0" r="0" b="9525"/>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4953F1">
        <w:rPr>
          <w:rFonts w:eastAsia="Calibri"/>
          <w:sz w:val="18"/>
          <w:szCs w:val="18"/>
        </w:rPr>
        <w:t xml:space="preserve"> - цена приобретения 1 рабочей станции по i-й должности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 xml:space="preserve">Предельное количество рабочих станций по i-й должности </w:t>
      </w:r>
      <w:r w:rsidRPr="004953F1">
        <w:rPr>
          <w:rFonts w:eastAsia="Calibri"/>
          <w:noProof/>
          <w:position w:val="-14"/>
          <w:sz w:val="18"/>
          <w:szCs w:val="18"/>
        </w:rPr>
        <w:drawing>
          <wp:inline distT="0" distB="0" distL="0" distR="0" wp14:anchorId="1CCE2465" wp14:editId="2B56EC1E">
            <wp:extent cx="723900" cy="238125"/>
            <wp:effectExtent l="0" t="0" r="0" b="9525"/>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Pr="004953F1">
        <w:rPr>
          <w:rFonts w:eastAsia="Calibri"/>
          <w:sz w:val="18"/>
          <w:szCs w:val="18"/>
        </w:rPr>
        <w:t xml:space="preserve"> определяется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sz w:val="18"/>
          <w:szCs w:val="18"/>
        </w:rPr>
        <w:drawing>
          <wp:inline distT="0" distB="0" distL="0" distR="0" wp14:anchorId="40AD01EE" wp14:editId="482FE8CB">
            <wp:extent cx="1362075" cy="238125"/>
            <wp:effectExtent l="0" t="0" r="9525"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 xml:space="preserve">где </w:t>
      </w:r>
      <w:r w:rsidRPr="004953F1">
        <w:rPr>
          <w:rFonts w:eastAsia="Calibri"/>
          <w:noProof/>
          <w:position w:val="-12"/>
          <w:sz w:val="18"/>
          <w:szCs w:val="18"/>
        </w:rPr>
        <w:drawing>
          <wp:inline distT="0" distB="0" distL="0" distR="0" wp14:anchorId="71028BB6" wp14:editId="09B6A867">
            <wp:extent cx="257175" cy="228600"/>
            <wp:effectExtent l="0" t="0" r="9525"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расчетная численность основных работников, определяемая в соответствии с </w:t>
      </w:r>
      <w:hyperlink r:id="rId148" w:history="1">
        <w:r w:rsidRPr="004953F1">
          <w:rPr>
            <w:rFonts w:eastAsia="Calibri"/>
            <w:color w:val="0000FF"/>
            <w:sz w:val="18"/>
            <w:szCs w:val="18"/>
            <w:u w:val="single"/>
          </w:rPr>
          <w:t>пунктами 17</w:t>
        </w:r>
      </w:hyperlink>
      <w:r w:rsidRPr="004953F1">
        <w:rPr>
          <w:rFonts w:eastAsia="Calibri"/>
          <w:sz w:val="18"/>
          <w:szCs w:val="18"/>
        </w:rPr>
        <w:t xml:space="preserve"> - </w:t>
      </w:r>
      <w:hyperlink r:id="rId149" w:history="1">
        <w:r w:rsidRPr="004953F1">
          <w:rPr>
            <w:rFonts w:eastAsia="Calibri"/>
            <w:color w:val="0000FF"/>
            <w:sz w:val="18"/>
            <w:szCs w:val="18"/>
            <w:u w:val="single"/>
          </w:rPr>
          <w:t>22</w:t>
        </w:r>
      </w:hyperlink>
      <w:r w:rsidRPr="004953F1">
        <w:rPr>
          <w:rFonts w:eastAsia="Calibri"/>
          <w:sz w:val="18"/>
          <w:szCs w:val="18"/>
        </w:rPr>
        <w:t xml:space="preserve"> общих требований к определению нормативных затрат.</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25. Затраты на приобретение принтеров, многофункциональных устройств и копировальных аппаратов (оргтехники) </w:t>
      </w:r>
      <w:r w:rsidRPr="004953F1">
        <w:rPr>
          <w:rFonts w:eastAsia="Calibri"/>
          <w:b/>
          <w:noProof/>
          <w:position w:val="-12"/>
          <w:sz w:val="18"/>
          <w:szCs w:val="18"/>
        </w:rPr>
        <w:drawing>
          <wp:inline distT="0" distB="0" distL="0" distR="0" wp14:anchorId="3F671E75" wp14:editId="72083A54">
            <wp:extent cx="361950" cy="2286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40B2A1D3" wp14:editId="1FF6F87E">
            <wp:extent cx="2286000" cy="428625"/>
            <wp:effectExtent l="0" t="0" r="0" b="9525"/>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2860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60A7AF45" wp14:editId="1BFBDE6F">
            <wp:extent cx="542925" cy="238125"/>
            <wp:effectExtent l="0" t="0" r="9525" b="9525"/>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4953F1">
        <w:rPr>
          <w:rFonts w:eastAsia="Calibri"/>
          <w:sz w:val="18"/>
          <w:szCs w:val="18"/>
        </w:rPr>
        <w:t xml:space="preserve"> - количество i-го типа принтера, многофункционального устройства и копировального аппарата (оргтехники)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2890FF2C" wp14:editId="5D9A1353">
            <wp:extent cx="504825" cy="238125"/>
            <wp:effectExtent l="0" t="0" r="9525" b="9525"/>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4953F1">
        <w:rPr>
          <w:rFonts w:eastAsia="Calibri"/>
          <w:sz w:val="18"/>
          <w:szCs w:val="18"/>
        </w:rPr>
        <w:t xml:space="preserve"> - фактическое количество i-го типа принтера, многофункционального устройства и копировального аппарата (оргтехники);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AE436E8" wp14:editId="201B67BB">
            <wp:extent cx="295275" cy="228600"/>
            <wp:effectExtent l="0" t="0" r="9525"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цена 1 i-го типа принтера, многофункционального устройства и копировального аппарата (оргтехники)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bookmarkStart w:id="4" w:name="Par307"/>
      <w:bookmarkEnd w:id="4"/>
      <w:r w:rsidRPr="004953F1">
        <w:rPr>
          <w:rFonts w:eastAsia="Calibri"/>
          <w:b/>
          <w:sz w:val="18"/>
          <w:szCs w:val="18"/>
        </w:rPr>
        <w:t xml:space="preserve">26. Затраты на приобретение средств подвижной связи </w:t>
      </w:r>
      <w:r w:rsidRPr="004953F1">
        <w:rPr>
          <w:rFonts w:eastAsia="Calibri"/>
          <w:b/>
          <w:noProof/>
          <w:position w:val="-14"/>
          <w:sz w:val="18"/>
          <w:szCs w:val="18"/>
        </w:rPr>
        <w:drawing>
          <wp:inline distT="0" distB="0" distL="0" distR="0" wp14:anchorId="566737BD" wp14:editId="50D24073">
            <wp:extent cx="466725" cy="238125"/>
            <wp:effectExtent l="0" t="0" r="9525" b="9525"/>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lastRenderedPageBreak/>
        <w:drawing>
          <wp:inline distT="0" distB="0" distL="0" distR="0" wp14:anchorId="2CFF601C" wp14:editId="5C16CDF7">
            <wp:extent cx="1638300" cy="428625"/>
            <wp:effectExtent l="0" t="0" r="0"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6383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71E8549E" wp14:editId="79033412">
            <wp:extent cx="419100" cy="238125"/>
            <wp:effectExtent l="0" t="0" r="0" b="9525"/>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средств подвижной связи по i-й должности в соответствии с нормативами муниципальных органов, определенными с учетом нормативов затрат на приобретение средств связи;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0AF18E5A" wp14:editId="6FEED741">
            <wp:extent cx="390525" cy="238125"/>
            <wp:effectExtent l="0" t="0" r="9525" b="9525"/>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4953F1">
        <w:rPr>
          <w:rFonts w:eastAsia="Calibri"/>
          <w:sz w:val="18"/>
          <w:szCs w:val="18"/>
        </w:rPr>
        <w:t xml:space="preserve"> - стоимость 1 средства подвижной связи для i-й должности в соответствии с нормативами муниципальных органов, определенными с учетом нормативов затрат на приобретение средств связи.</w:t>
      </w:r>
    </w:p>
    <w:p w:rsidR="00185DF6" w:rsidRPr="004953F1" w:rsidRDefault="00185DF6" w:rsidP="006E3996">
      <w:pPr>
        <w:autoSpaceDE w:val="0"/>
        <w:autoSpaceDN w:val="0"/>
        <w:adjustRightInd w:val="0"/>
        <w:spacing w:line="240" w:lineRule="auto"/>
        <w:ind w:firstLine="540"/>
        <w:jc w:val="both"/>
        <w:rPr>
          <w:rFonts w:eastAsia="Calibri"/>
          <w:sz w:val="18"/>
          <w:szCs w:val="18"/>
        </w:rPr>
      </w:pPr>
      <w:bookmarkStart w:id="5" w:name="Par314"/>
      <w:bookmarkEnd w:id="5"/>
      <w:r w:rsidRPr="004953F1">
        <w:rPr>
          <w:rFonts w:eastAsia="Calibri"/>
          <w:b/>
          <w:sz w:val="18"/>
          <w:szCs w:val="18"/>
        </w:rPr>
        <w:t xml:space="preserve">27. Затраты на приобретение планшетных компьютеров </w:t>
      </w:r>
      <w:r w:rsidRPr="004953F1">
        <w:rPr>
          <w:rFonts w:eastAsia="Calibri"/>
          <w:b/>
          <w:noProof/>
          <w:position w:val="-14"/>
          <w:sz w:val="18"/>
          <w:szCs w:val="18"/>
        </w:rPr>
        <w:drawing>
          <wp:inline distT="0" distB="0" distL="0" distR="0" wp14:anchorId="38C4BA2C" wp14:editId="6E26F0A4">
            <wp:extent cx="428625" cy="238125"/>
            <wp:effectExtent l="0" t="0" r="9525" b="9525"/>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66EAA86E" wp14:editId="534C70AE">
            <wp:extent cx="1533525" cy="428625"/>
            <wp:effectExtent l="0" t="0" r="9525"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368BB28E" wp14:editId="284DC848">
            <wp:extent cx="390525" cy="238125"/>
            <wp:effectExtent l="0" t="0" r="9525" b="9525"/>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планшетных компьютеров по i-й должности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4B092BB3" wp14:editId="39DE5F0C">
            <wp:extent cx="361950" cy="238125"/>
            <wp:effectExtent l="0" t="0" r="0" b="9525"/>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sz w:val="18"/>
          <w:szCs w:val="18"/>
        </w:rPr>
        <w:t xml:space="preserve"> - цена 1 планшетного компьютера по i-й должности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28. Затраты на приобретение оборудования по обеспечению безопасности информации </w:t>
      </w:r>
      <w:r w:rsidRPr="004953F1">
        <w:rPr>
          <w:rFonts w:eastAsia="Calibri"/>
          <w:b/>
          <w:noProof/>
          <w:position w:val="-12"/>
          <w:sz w:val="18"/>
          <w:szCs w:val="18"/>
        </w:rPr>
        <w:drawing>
          <wp:inline distT="0" distB="0" distL="0" distR="0" wp14:anchorId="22F13437" wp14:editId="1A6CE831">
            <wp:extent cx="428625" cy="228600"/>
            <wp:effectExtent l="0" t="0" r="9525"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5F145AD8" wp14:editId="2AEDEF68">
            <wp:extent cx="1543050" cy="428625"/>
            <wp:effectExtent l="0" t="0" r="0"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54305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5062195" wp14:editId="5742F877">
            <wp:extent cx="390525" cy="228600"/>
            <wp:effectExtent l="0" t="0" r="952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i-го оборудования по обеспечению безопасности информации;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F42D4EE" wp14:editId="01EF974A">
            <wp:extent cx="361950" cy="22860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sz w:val="18"/>
          <w:szCs w:val="18"/>
        </w:rPr>
        <w:t xml:space="preserve"> - цена приобретаемого i-го оборудования по обеспечению безопасности информации.</w:t>
      </w: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приобретение материальных запасов</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29. Затраты на приобретение мониторов </w:t>
      </w:r>
      <w:r w:rsidRPr="004953F1">
        <w:rPr>
          <w:rFonts w:eastAsia="Calibri"/>
          <w:b/>
          <w:noProof/>
          <w:position w:val="-12"/>
          <w:sz w:val="18"/>
          <w:szCs w:val="18"/>
        </w:rPr>
        <w:drawing>
          <wp:inline distT="0" distB="0" distL="0" distR="0" wp14:anchorId="5F8BA9C7" wp14:editId="0BFD2478">
            <wp:extent cx="390525" cy="228600"/>
            <wp:effectExtent l="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096CCCAA" wp14:editId="2DF44AA9">
            <wp:extent cx="1438275" cy="428625"/>
            <wp:effectExtent l="0" t="0" r="9525"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FE0F204" wp14:editId="43B134E8">
            <wp:extent cx="361950" cy="2286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мониторов для i-й должности;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0477DA1" wp14:editId="51AB38B1">
            <wp:extent cx="333375" cy="228600"/>
            <wp:effectExtent l="0" t="0" r="9525"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sz w:val="18"/>
          <w:szCs w:val="18"/>
        </w:rPr>
        <w:t xml:space="preserve"> - цена одного монитора для i-й должности.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30. Затраты на приобретение системных блоков </w:t>
      </w:r>
      <w:r w:rsidRPr="004953F1">
        <w:rPr>
          <w:rFonts w:eastAsia="Calibri"/>
          <w:b/>
          <w:noProof/>
          <w:position w:val="-12"/>
          <w:sz w:val="18"/>
          <w:szCs w:val="18"/>
        </w:rPr>
        <w:drawing>
          <wp:inline distT="0" distB="0" distL="0" distR="0" wp14:anchorId="30AAC8C7" wp14:editId="22E5406E">
            <wp:extent cx="333375" cy="228600"/>
            <wp:effectExtent l="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4FE57009" wp14:editId="3007EC53">
            <wp:extent cx="1257300" cy="428625"/>
            <wp:effectExtent l="0" t="0" r="0"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B020AF0" wp14:editId="586A6A69">
            <wp:extent cx="295275" cy="228600"/>
            <wp:effectExtent l="0" t="0" r="952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i-х системных блоков;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5811417" wp14:editId="43EC76F2">
            <wp:extent cx="266700" cy="22860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цена одного i-го системного блока.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31. Затраты на приобретение других запасных частей для вычислительной техники </w:t>
      </w:r>
      <w:r w:rsidRPr="004953F1">
        <w:rPr>
          <w:rFonts w:eastAsia="Calibri"/>
          <w:b/>
          <w:noProof/>
          <w:position w:val="-12"/>
          <w:sz w:val="18"/>
          <w:szCs w:val="18"/>
        </w:rPr>
        <w:drawing>
          <wp:inline distT="0" distB="0" distL="0" distR="0" wp14:anchorId="619BEB6B" wp14:editId="35A348FB">
            <wp:extent cx="381000" cy="22860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5433883E" wp14:editId="57FEA22A">
            <wp:extent cx="1371600" cy="428625"/>
            <wp:effectExtent l="0" t="0" r="0" b="9525"/>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EA017D2" wp14:editId="3EBEC914">
            <wp:extent cx="333375" cy="22860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834CC6C" wp14:editId="5C932200">
            <wp:extent cx="314325" cy="228600"/>
            <wp:effectExtent l="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цена 1 единицы i-й запасной части для вычислительной техники.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32. Затраты на приобретение магнитных и оптических носителей информации </w:t>
      </w:r>
      <w:r w:rsidRPr="004953F1">
        <w:rPr>
          <w:rFonts w:eastAsia="Calibri"/>
          <w:b/>
          <w:noProof/>
          <w:position w:val="-12"/>
          <w:sz w:val="18"/>
          <w:szCs w:val="18"/>
        </w:rPr>
        <w:drawing>
          <wp:inline distT="0" distB="0" distL="0" distR="0" wp14:anchorId="138C40E1" wp14:editId="06A1BA47">
            <wp:extent cx="361950" cy="22860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lastRenderedPageBreak/>
        <w:drawing>
          <wp:inline distT="0" distB="0" distL="0" distR="0" wp14:anchorId="0573F4A9" wp14:editId="4C7DBA15">
            <wp:extent cx="1304925" cy="428625"/>
            <wp:effectExtent l="0" t="0" r="0"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E58846F" wp14:editId="74DD50C4">
            <wp:extent cx="314325" cy="228600"/>
            <wp:effectExtent l="0" t="0" r="9525"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i-го носителя информации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970631D" wp14:editId="17974FBE">
            <wp:extent cx="295275" cy="228600"/>
            <wp:effectExtent l="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цена 1 единицы i-го носителя информации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33. Затраты на приобретение деталей для содержания принтеров, многофункциональных устройств и копировальных аппаратов (оргтехники) </w:t>
      </w:r>
      <w:r w:rsidRPr="004953F1">
        <w:rPr>
          <w:rFonts w:eastAsia="Calibri"/>
          <w:b/>
          <w:noProof/>
          <w:position w:val="-12"/>
          <w:sz w:val="18"/>
          <w:szCs w:val="18"/>
        </w:rPr>
        <w:drawing>
          <wp:inline distT="0" distB="0" distL="0" distR="0" wp14:anchorId="22DAD756" wp14:editId="4083B145">
            <wp:extent cx="381000" cy="2286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sz w:val="18"/>
          <w:szCs w:val="18"/>
        </w:rPr>
        <w:drawing>
          <wp:inline distT="0" distB="0" distL="0" distR="0" wp14:anchorId="1734724B" wp14:editId="521172FF">
            <wp:extent cx="962025" cy="238125"/>
            <wp:effectExtent l="0" t="0" r="9525" b="952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962025" cy="238125"/>
                    </a:xfrm>
                    <a:prstGeom prst="rect">
                      <a:avLst/>
                    </a:prstGeom>
                    <a:noFill/>
                    <a:ln>
                      <a:noFill/>
                    </a:ln>
                  </pic:spPr>
                </pic:pic>
              </a:graphicData>
            </a:graphic>
          </wp:inline>
        </w:drawing>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027592FB" wp14:editId="739461B3">
            <wp:extent cx="228600" cy="238125"/>
            <wp:effectExtent l="0" t="0" r="0"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953F1">
        <w:rPr>
          <w:rFonts w:eastAsia="Calibri"/>
          <w:sz w:val="18"/>
          <w:szCs w:val="18"/>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E750AEA" wp14:editId="0B30795E">
            <wp:extent cx="219075" cy="228600"/>
            <wp:effectExtent l="0" t="0" r="952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953F1">
        <w:rPr>
          <w:rFonts w:eastAsia="Calibri"/>
          <w:sz w:val="18"/>
          <w:szCs w:val="18"/>
        </w:rPr>
        <w:t xml:space="preserve"> - затраты на приобретение запасных частей для принтеров, многофункциональных устройств и копировальных аппаратов (оргтехники).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34. Затраты на приобретение расходных материалов для принтеров, многофункциональных устройств и копировальных аппаратов (оргтехники) </w:t>
      </w:r>
      <w:r w:rsidRPr="004953F1">
        <w:rPr>
          <w:rFonts w:eastAsia="Calibri"/>
          <w:b/>
          <w:noProof/>
          <w:position w:val="-14"/>
          <w:sz w:val="18"/>
          <w:szCs w:val="18"/>
        </w:rPr>
        <w:drawing>
          <wp:inline distT="0" distB="0" distL="0" distR="0" wp14:anchorId="5DACD421" wp14:editId="4A52CCAE">
            <wp:extent cx="361950" cy="238125"/>
            <wp:effectExtent l="0" t="0" r="0"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65830F1E" wp14:editId="6FE7DEEB">
            <wp:extent cx="1885950" cy="428625"/>
            <wp:effectExtent l="0" t="0" r="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88595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2D5FC23A" wp14:editId="4DAAF16D">
            <wp:extent cx="304800" cy="238125"/>
            <wp:effectExtent l="0" t="0" r="0"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4953F1">
        <w:rPr>
          <w:rFonts w:eastAsia="Calibri"/>
          <w:sz w:val="18"/>
          <w:szCs w:val="18"/>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31FCD1F1" wp14:editId="4B0EE13E">
            <wp:extent cx="314325" cy="238125"/>
            <wp:effectExtent l="0" t="0" r="9525" b="9525"/>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953F1">
        <w:rPr>
          <w:rFonts w:eastAsia="Calibri"/>
          <w:sz w:val="18"/>
          <w:szCs w:val="18"/>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14E3E76F" wp14:editId="063253FC">
            <wp:extent cx="266700" cy="238125"/>
            <wp:effectExtent l="0" t="0" r="0" b="9525"/>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953F1">
        <w:rPr>
          <w:rFonts w:eastAsia="Calibri"/>
          <w:sz w:val="18"/>
          <w:szCs w:val="18"/>
        </w:rPr>
        <w:t xml:space="preserve"> - цена расходного материала по i-му типу принтеров, многофункциональных устройств и копировальных аппаратов (оргтехники)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35. Затраты на приобретение запасных частей для принтеров, многофункциональных устройств и копировальных аппаратов (оргтехники) </w:t>
      </w:r>
      <w:r w:rsidRPr="004953F1">
        <w:rPr>
          <w:rFonts w:eastAsia="Calibri"/>
          <w:b/>
          <w:noProof/>
          <w:position w:val="-12"/>
          <w:sz w:val="18"/>
          <w:szCs w:val="18"/>
        </w:rPr>
        <w:drawing>
          <wp:inline distT="0" distB="0" distL="0" distR="0" wp14:anchorId="53CCA909" wp14:editId="6D7DAAD7">
            <wp:extent cx="333375" cy="228600"/>
            <wp:effectExtent l="0" t="0" r="952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090FDB84" wp14:editId="40650F86">
            <wp:extent cx="1257300" cy="42862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01166D8" wp14:editId="36A313CF">
            <wp:extent cx="295275" cy="228600"/>
            <wp:effectExtent l="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93BAD8A" wp14:editId="717D573A">
            <wp:extent cx="266700" cy="2286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цена 1 единицы i-й запасной части.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36. Затраты на приобретение материальных запасов по обеспечению безопасности информации </w:t>
      </w:r>
      <w:r w:rsidRPr="004953F1">
        <w:rPr>
          <w:rFonts w:eastAsia="Calibri"/>
          <w:b/>
          <w:noProof/>
          <w:position w:val="-12"/>
          <w:sz w:val="18"/>
          <w:szCs w:val="18"/>
        </w:rPr>
        <w:drawing>
          <wp:inline distT="0" distB="0" distL="0" distR="0" wp14:anchorId="708852F0" wp14:editId="38E2BF98">
            <wp:extent cx="390525" cy="228600"/>
            <wp:effectExtent l="0" t="0" r="9525"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6DDCEE2D" wp14:editId="4FAA2AE2">
            <wp:extent cx="1447800" cy="428625"/>
            <wp:effectExtent l="0" t="0" r="0"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4478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E3C07BA" wp14:editId="70014C6D">
            <wp:extent cx="361950" cy="2286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i-го материального запаса;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CDDD3FA" wp14:editId="651A0AB0">
            <wp:extent cx="333375" cy="228600"/>
            <wp:effectExtent l="0" t="0" r="9525"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sz w:val="18"/>
          <w:szCs w:val="18"/>
        </w:rPr>
        <w:t xml:space="preserve"> - цена 1 единицы i-го материального запаса.</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2"/>
        <w:rPr>
          <w:rFonts w:eastAsia="Calibri"/>
          <w:b/>
          <w:sz w:val="18"/>
          <w:szCs w:val="18"/>
        </w:rPr>
      </w:pPr>
      <w:bookmarkStart w:id="6" w:name="Par388"/>
      <w:bookmarkEnd w:id="6"/>
      <w:r w:rsidRPr="004953F1">
        <w:rPr>
          <w:rFonts w:eastAsia="Calibri"/>
          <w:b/>
          <w:sz w:val="18"/>
          <w:szCs w:val="18"/>
        </w:rPr>
        <w:t>II. Прочие затраты</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услуги связи, не отнесенные к затратам на услуги</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связи в рамках затрат на информационно-коммуникационные</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технологии</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37. Затраты на услуги связи </w:t>
      </w:r>
      <w:r w:rsidRPr="004953F1">
        <w:rPr>
          <w:rFonts w:eastAsia="Calibri"/>
          <w:b/>
          <w:noProof/>
          <w:position w:val="-14"/>
          <w:sz w:val="18"/>
          <w:szCs w:val="18"/>
        </w:rPr>
        <w:drawing>
          <wp:inline distT="0" distB="0" distL="0" distR="0" wp14:anchorId="3318FF4B" wp14:editId="6106B5AA">
            <wp:extent cx="361950" cy="257175"/>
            <wp:effectExtent l="0" t="0" r="0" b="952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sz w:val="18"/>
          <w:szCs w:val="18"/>
        </w:rPr>
        <w:drawing>
          <wp:inline distT="0" distB="0" distL="0" distR="0" wp14:anchorId="5974174B" wp14:editId="55AE7E99">
            <wp:extent cx="962025" cy="257175"/>
            <wp:effectExtent l="0" t="0" r="9525"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lastRenderedPageBreak/>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23B9212" wp14:editId="625F71E3">
            <wp:extent cx="171450" cy="2286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4953F1">
        <w:rPr>
          <w:rFonts w:eastAsia="Calibri"/>
          <w:sz w:val="18"/>
          <w:szCs w:val="18"/>
        </w:rPr>
        <w:t xml:space="preserve"> - затраты на оплату услуг почтовой связи;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2A0F7E5" wp14:editId="7452CB47">
            <wp:extent cx="209550" cy="2286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4953F1">
        <w:rPr>
          <w:rFonts w:eastAsia="Calibri"/>
          <w:sz w:val="18"/>
          <w:szCs w:val="18"/>
        </w:rPr>
        <w:t xml:space="preserve"> - затраты на оплату услуг специальной связи.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38. Затраты на оплату услуг почтовой связи </w:t>
      </w:r>
      <w:r w:rsidRPr="004953F1">
        <w:rPr>
          <w:rFonts w:eastAsia="Calibri"/>
          <w:b/>
          <w:noProof/>
          <w:position w:val="-12"/>
          <w:sz w:val="18"/>
          <w:szCs w:val="18"/>
        </w:rPr>
        <w:drawing>
          <wp:inline distT="0" distB="0" distL="0" distR="0" wp14:anchorId="274D60C0" wp14:editId="5E857D31">
            <wp:extent cx="295275" cy="228600"/>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422099AA" wp14:editId="77B3F8EE">
            <wp:extent cx="1143000" cy="428625"/>
            <wp:effectExtent l="0" t="0" r="0"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E61AB0F" wp14:editId="13EC4E2C">
            <wp:extent cx="257175" cy="228600"/>
            <wp:effectExtent l="0" t="0" r="952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планируемое количество i-х почтовых отправлений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B7F9ACA" wp14:editId="1962290D">
            <wp:extent cx="228600" cy="22860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53F1">
        <w:rPr>
          <w:rFonts w:eastAsia="Calibri"/>
          <w:sz w:val="18"/>
          <w:szCs w:val="18"/>
        </w:rPr>
        <w:t xml:space="preserve"> - цена 1 i-го почтового отправления.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39. Затраты на оплату услуг специальной связи </w:t>
      </w:r>
      <w:r w:rsidRPr="004953F1">
        <w:rPr>
          <w:rFonts w:eastAsia="Calibri"/>
          <w:b/>
          <w:noProof/>
          <w:position w:val="-12"/>
          <w:sz w:val="18"/>
          <w:szCs w:val="18"/>
        </w:rPr>
        <w:drawing>
          <wp:inline distT="0" distB="0" distL="0" distR="0" wp14:anchorId="65CDA054" wp14:editId="1C8C90BB">
            <wp:extent cx="314325" cy="228600"/>
            <wp:effectExtent l="0" t="0" r="9525"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57992415" wp14:editId="290A24C7">
            <wp:extent cx="933450" cy="22860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531B665" wp14:editId="5F2EFAD6">
            <wp:extent cx="238125" cy="228600"/>
            <wp:effectExtent l="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953F1">
        <w:rPr>
          <w:rFonts w:eastAsia="Calibri"/>
          <w:sz w:val="18"/>
          <w:szCs w:val="18"/>
        </w:rPr>
        <w:t xml:space="preserve"> - планируемое количество листов (пакетов) исходящей информации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859BBC9" wp14:editId="1585D1E8">
            <wp:extent cx="219075" cy="228600"/>
            <wp:effectExtent l="0" t="0" r="952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953F1">
        <w:rPr>
          <w:rFonts w:eastAsia="Calibri"/>
          <w:sz w:val="18"/>
          <w:szCs w:val="18"/>
        </w:rPr>
        <w:t xml:space="preserve"> - цена 1 листа (пакета) исходящей информации, отправляемой по каналам специальной связи.</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транспортные услуги</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40. Затраты по договору об оказании услуг перевозки (транспортировки) грузов </w:t>
      </w:r>
      <w:r w:rsidRPr="004953F1">
        <w:rPr>
          <w:rFonts w:eastAsia="Calibri"/>
          <w:b/>
          <w:noProof/>
          <w:position w:val="-12"/>
          <w:sz w:val="18"/>
          <w:szCs w:val="18"/>
        </w:rPr>
        <w:drawing>
          <wp:inline distT="0" distB="0" distL="0" distR="0" wp14:anchorId="49D27A7C" wp14:editId="2AB1D2A5">
            <wp:extent cx="333375" cy="228600"/>
            <wp:effectExtent l="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02EAD77E" wp14:editId="06599E32">
            <wp:extent cx="1257300" cy="428625"/>
            <wp:effectExtent l="0" t="0" r="0"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7169818" wp14:editId="78D59677">
            <wp:extent cx="295275" cy="228600"/>
            <wp:effectExtent l="0" t="0" r="952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i-х услуг перевозки (транспортировки) грузов;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4FA4845" wp14:editId="00B34E6B">
            <wp:extent cx="266700" cy="22860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цена 1 i-й услуги перевозки (транспортировки) груза.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41. Затраты на оплату услуг аренды транспортных средств </w:t>
      </w:r>
      <w:r w:rsidRPr="004953F1">
        <w:rPr>
          <w:rFonts w:eastAsia="Calibri"/>
          <w:b/>
          <w:noProof/>
          <w:position w:val="-14"/>
          <w:sz w:val="18"/>
          <w:szCs w:val="18"/>
        </w:rPr>
        <w:drawing>
          <wp:inline distT="0" distB="0" distL="0" distR="0" wp14:anchorId="79D4200E" wp14:editId="59DEBA56">
            <wp:extent cx="361950" cy="238125"/>
            <wp:effectExtent l="0" t="0" r="0"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509F675B" wp14:editId="0E4D0067">
            <wp:extent cx="1847850" cy="428625"/>
            <wp:effectExtent l="0" t="0" r="0"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84785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3B1529F0" wp14:editId="35F6B0B5">
            <wp:extent cx="333375" cy="238125"/>
            <wp:effectExtent l="0" t="0" r="9525"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953F1">
        <w:rPr>
          <w:rFonts w:eastAsia="Calibri"/>
          <w:sz w:val="18"/>
          <w:szCs w:val="18"/>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53E5E565" wp14:editId="359E4522">
            <wp:extent cx="304800" cy="23812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4953F1">
        <w:rPr>
          <w:rFonts w:eastAsia="Calibri"/>
          <w:sz w:val="18"/>
          <w:szCs w:val="18"/>
        </w:rPr>
        <w:t xml:space="preserve"> - цена аренды i-го транспортного средства в месяц;</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13CF0358" wp14:editId="07C00038">
            <wp:extent cx="342900" cy="238125"/>
            <wp:effectExtent l="0" t="0" r="0"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4953F1">
        <w:rPr>
          <w:rFonts w:eastAsia="Calibri"/>
          <w:sz w:val="18"/>
          <w:szCs w:val="18"/>
        </w:rPr>
        <w:t xml:space="preserve"> - планируемое количество месяцев аренды i-го транспортного средства.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42. Затраты на оплату разовых услуг пассажирских перевозок при проведении совещания </w:t>
      </w:r>
      <w:r w:rsidRPr="004953F1">
        <w:rPr>
          <w:rFonts w:eastAsia="Calibri"/>
          <w:b/>
          <w:noProof/>
          <w:position w:val="-12"/>
          <w:sz w:val="18"/>
          <w:szCs w:val="18"/>
        </w:rPr>
        <w:drawing>
          <wp:inline distT="0" distB="0" distL="0" distR="0" wp14:anchorId="6BD50F20" wp14:editId="67B233F6">
            <wp:extent cx="342900" cy="22860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3A804F97" wp14:editId="677A2AEC">
            <wp:extent cx="1600200" cy="428625"/>
            <wp:effectExtent l="0" t="0" r="0"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6002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54CD7C1F" wp14:editId="6A1F89AD">
            <wp:extent cx="257175" cy="238125"/>
            <wp:effectExtent l="0" t="0" r="9525"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953F1">
        <w:rPr>
          <w:rFonts w:eastAsia="Calibri"/>
          <w:sz w:val="18"/>
          <w:szCs w:val="18"/>
        </w:rPr>
        <w:t xml:space="preserve"> - планируемое количество к приобретению i-х разовых услуг пассажирских перевозок;</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6F19893" wp14:editId="0D771A5E">
            <wp:extent cx="257175" cy="228600"/>
            <wp:effectExtent l="0" t="0" r="952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среднее количество часов аренды транспортного средства по i-й разовой услуге;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D3B4F42" wp14:editId="575C58EA">
            <wp:extent cx="228600" cy="2286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53F1">
        <w:rPr>
          <w:rFonts w:eastAsia="Calibri"/>
          <w:sz w:val="18"/>
          <w:szCs w:val="18"/>
        </w:rPr>
        <w:t xml:space="preserve"> - цена 1 часа аренды транспортного средства по i-й разовой услуге.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43. Затраты на оплату проезда работника к месту нахождения учебного заведения и обратно </w:t>
      </w:r>
      <w:r w:rsidRPr="004953F1">
        <w:rPr>
          <w:rFonts w:eastAsia="Calibri"/>
          <w:b/>
          <w:noProof/>
          <w:position w:val="-14"/>
          <w:sz w:val="18"/>
          <w:szCs w:val="18"/>
        </w:rPr>
        <w:drawing>
          <wp:inline distT="0" distB="0" distL="0" distR="0" wp14:anchorId="0CCBDCDB" wp14:editId="03E47ADB">
            <wp:extent cx="361950" cy="238125"/>
            <wp:effectExtent l="0" t="0" r="0"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6F49C6FF" wp14:editId="7C64219D">
            <wp:extent cx="1666875" cy="428625"/>
            <wp:effectExtent l="0" t="0" r="9525"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lastRenderedPageBreak/>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286A8357" wp14:editId="193D6B76">
            <wp:extent cx="333375" cy="238125"/>
            <wp:effectExtent l="0" t="0" r="9525"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953F1">
        <w:rPr>
          <w:rFonts w:eastAsia="Calibri"/>
          <w:sz w:val="18"/>
          <w:szCs w:val="18"/>
        </w:rPr>
        <w:t xml:space="preserve"> - количество работников, имеющих право на компенсацию расходов, по i-му направлению;</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645052F3" wp14:editId="788B203F">
            <wp:extent cx="314325" cy="238125"/>
            <wp:effectExtent l="0" t="0" r="9525"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953F1">
        <w:rPr>
          <w:rFonts w:eastAsia="Calibri"/>
          <w:sz w:val="18"/>
          <w:szCs w:val="18"/>
        </w:rPr>
        <w:t xml:space="preserve"> - цена проезда к месту нахождения учебного заведения по i-му направлению.</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оплату расходов по договорам об оказании</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услуг, связанных с проездом и наймом жилого помещения</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в связи с командированием работников, заключаемым</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со сторонними организациями</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4953F1">
        <w:rPr>
          <w:rFonts w:eastAsia="Calibri"/>
          <w:b/>
          <w:noProof/>
          <w:position w:val="-14"/>
          <w:sz w:val="18"/>
          <w:szCs w:val="18"/>
        </w:rPr>
        <w:drawing>
          <wp:inline distT="0" distB="0" distL="0" distR="0" wp14:anchorId="0C610747" wp14:editId="0160E1F9">
            <wp:extent cx="333375" cy="238125"/>
            <wp:effectExtent l="0" t="0" r="9525"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953F1">
        <w:rPr>
          <w:rFonts w:eastAsia="Calibri"/>
          <w:b/>
          <w:sz w:val="18"/>
          <w:szCs w:val="18"/>
        </w:rPr>
        <w:t>,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sz w:val="18"/>
          <w:szCs w:val="18"/>
        </w:rPr>
        <w:drawing>
          <wp:inline distT="0" distB="0" distL="0" distR="0" wp14:anchorId="7CC9C341" wp14:editId="63547E7C">
            <wp:extent cx="1238250" cy="23812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238250" cy="238125"/>
                    </a:xfrm>
                    <a:prstGeom prst="rect">
                      <a:avLst/>
                    </a:prstGeom>
                    <a:noFill/>
                    <a:ln>
                      <a:noFill/>
                    </a:ln>
                  </pic:spPr>
                </pic:pic>
              </a:graphicData>
            </a:graphic>
          </wp:inline>
        </w:drawing>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3B8559C0" wp14:editId="05D0FA83">
            <wp:extent cx="381000" cy="238125"/>
            <wp:effectExtent l="0" t="0" r="0"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4953F1">
        <w:rPr>
          <w:rFonts w:eastAsia="Calibri"/>
          <w:sz w:val="18"/>
          <w:szCs w:val="18"/>
        </w:rPr>
        <w:t xml:space="preserve"> - затраты по договору на проезд к месту командирования и обратно;</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D272C50" wp14:editId="22DBBFCC">
            <wp:extent cx="314325" cy="228600"/>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затраты по договору на найм жилого помещения на период командирования.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45. Затраты по договору на проезд к месту командирования и обратно </w:t>
      </w:r>
      <w:r w:rsidRPr="004953F1">
        <w:rPr>
          <w:rFonts w:eastAsia="Calibri"/>
          <w:b/>
          <w:noProof/>
          <w:position w:val="-14"/>
          <w:sz w:val="18"/>
          <w:szCs w:val="18"/>
        </w:rPr>
        <w:drawing>
          <wp:inline distT="0" distB="0" distL="0" distR="0" wp14:anchorId="6359BA91" wp14:editId="04573521">
            <wp:extent cx="495300" cy="23812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209DEE69" wp14:editId="65CFE731">
            <wp:extent cx="2047875" cy="428625"/>
            <wp:effectExtent l="0" t="0" r="9525"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478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73E533B7" wp14:editId="3AFDE96B">
            <wp:extent cx="466725" cy="238125"/>
            <wp:effectExtent l="0" t="0" r="9525"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4953F1">
        <w:rPr>
          <w:rFonts w:eastAsia="Calibri"/>
          <w:sz w:val="18"/>
          <w:szCs w:val="1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39F0841D" wp14:editId="5B0928FF">
            <wp:extent cx="447675" cy="238125"/>
            <wp:effectExtent l="0" t="0" r="9525"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4953F1">
        <w:rPr>
          <w:rFonts w:eastAsia="Calibri"/>
          <w:sz w:val="18"/>
          <w:szCs w:val="18"/>
        </w:rPr>
        <w:t xml:space="preserve"> - цена проезда по i-му направлению командирования в соответствии с «</w:t>
      </w:r>
      <w:r w:rsidRPr="004953F1">
        <w:rPr>
          <w:rFonts w:eastAsia="Calibri"/>
          <w:color w:val="000000"/>
          <w:sz w:val="18"/>
          <w:szCs w:val="18"/>
        </w:rPr>
        <w:t>Порядком направления работников администрации Мошковского района Новосибирской области в служебную командировку</w:t>
      </w:r>
      <w:r w:rsidRPr="004953F1">
        <w:rPr>
          <w:rFonts w:eastAsia="Calibri"/>
          <w:sz w:val="18"/>
          <w:szCs w:val="18"/>
        </w:rPr>
        <w:t>» утвержденного распоряжением администрации Мошковского района от 02.02.2015 г. № 47-рк</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46. Затраты по договору на найм жилого помещения на период командирования </w:t>
      </w:r>
      <w:r w:rsidRPr="004953F1">
        <w:rPr>
          <w:rFonts w:eastAsia="Calibri"/>
          <w:b/>
          <w:noProof/>
          <w:position w:val="-12"/>
          <w:sz w:val="18"/>
          <w:szCs w:val="18"/>
        </w:rPr>
        <w:drawing>
          <wp:inline distT="0" distB="0" distL="0" distR="0" wp14:anchorId="09769E06" wp14:editId="2699086D">
            <wp:extent cx="428625" cy="228600"/>
            <wp:effectExtent l="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r w:rsidRPr="004953F1">
        <w:rPr>
          <w:rFonts w:eastAsia="Calibri"/>
          <w:sz w:val="18"/>
          <w:szCs w:val="18"/>
        </w:rPr>
        <w:t xml:space="preserve"> </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57E4F292" wp14:editId="053AB4FE">
            <wp:extent cx="2114550" cy="428625"/>
            <wp:effectExtent l="0" t="0" r="0"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83E219B" wp14:editId="429C0D07">
            <wp:extent cx="390525" cy="228600"/>
            <wp:effectExtent l="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4953F1">
        <w:rPr>
          <w:rFonts w:eastAsia="Calibri"/>
          <w:sz w:val="18"/>
          <w:szCs w:val="1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185DF6" w:rsidRPr="004953F1" w:rsidRDefault="00185DF6" w:rsidP="006E3996">
      <w:pPr>
        <w:autoSpaceDE w:val="0"/>
        <w:autoSpaceDN w:val="0"/>
        <w:adjustRightInd w:val="0"/>
        <w:spacing w:line="240" w:lineRule="auto"/>
        <w:ind w:firstLine="540"/>
        <w:jc w:val="both"/>
        <w:rPr>
          <w:rFonts w:eastAsia="Calibri"/>
          <w:color w:val="000000"/>
          <w:sz w:val="18"/>
          <w:szCs w:val="18"/>
        </w:rPr>
      </w:pPr>
      <w:r w:rsidRPr="004953F1">
        <w:rPr>
          <w:rFonts w:eastAsia="Calibri"/>
          <w:noProof/>
          <w:position w:val="-12"/>
          <w:sz w:val="18"/>
          <w:szCs w:val="18"/>
        </w:rPr>
        <w:drawing>
          <wp:inline distT="0" distB="0" distL="0" distR="0" wp14:anchorId="77AC9796" wp14:editId="334051B9">
            <wp:extent cx="381000" cy="2286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sz w:val="18"/>
          <w:szCs w:val="18"/>
        </w:rPr>
        <w:t xml:space="preserve"> - цена найма жилого помещения в сутки по i-му направлению командирования </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color w:val="000000"/>
          <w:position w:val="-12"/>
          <w:sz w:val="18"/>
          <w:szCs w:val="18"/>
        </w:rPr>
        <w:drawing>
          <wp:inline distT="0" distB="0" distL="0" distR="0" wp14:anchorId="458C0657" wp14:editId="27DC132B">
            <wp:extent cx="400050" cy="2286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4953F1">
        <w:rPr>
          <w:rFonts w:eastAsia="Calibri"/>
          <w:sz w:val="18"/>
          <w:szCs w:val="18"/>
        </w:rPr>
        <w:t xml:space="preserve"> - количество суток нахождения в командировке по i-му направлению командирования.</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коммунальные услуги</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47. Затраты на коммунальные услуги </w:t>
      </w:r>
      <w:r w:rsidRPr="004953F1">
        <w:rPr>
          <w:rFonts w:eastAsia="Calibri"/>
          <w:b/>
          <w:noProof/>
          <w:position w:val="-12"/>
          <w:sz w:val="18"/>
          <w:szCs w:val="18"/>
        </w:rPr>
        <w:drawing>
          <wp:inline distT="0" distB="0" distL="0" distR="0" wp14:anchorId="40D8311D" wp14:editId="40E0ECDE">
            <wp:extent cx="390525" cy="228600"/>
            <wp:effectExtent l="0" t="0" r="952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0FEBD77E" wp14:editId="65B6C441">
            <wp:extent cx="2419350" cy="2286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419350" cy="228600"/>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F93D665" wp14:editId="55949FEE">
            <wp:extent cx="209550" cy="2286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4953F1">
        <w:rPr>
          <w:rFonts w:eastAsia="Calibri"/>
          <w:sz w:val="18"/>
          <w:szCs w:val="18"/>
        </w:rPr>
        <w:t xml:space="preserve"> - затраты на газоснабжение и иные виды топлива;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1C852FD" wp14:editId="3D249278">
            <wp:extent cx="209550" cy="2286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4953F1">
        <w:rPr>
          <w:rFonts w:eastAsia="Calibri"/>
          <w:sz w:val="18"/>
          <w:szCs w:val="18"/>
        </w:rPr>
        <w:t xml:space="preserve"> - затраты на электроснабжение;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F13E846" wp14:editId="79C2A7BB">
            <wp:extent cx="219075" cy="228600"/>
            <wp:effectExtent l="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953F1">
        <w:rPr>
          <w:rFonts w:eastAsia="Calibri"/>
          <w:sz w:val="18"/>
          <w:szCs w:val="18"/>
        </w:rPr>
        <w:t xml:space="preserve"> - затраты на теплоснабжение;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BA9BD20" wp14:editId="79C948C4">
            <wp:extent cx="180975" cy="228600"/>
            <wp:effectExtent l="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953F1">
        <w:rPr>
          <w:rFonts w:eastAsia="Calibri"/>
          <w:sz w:val="18"/>
          <w:szCs w:val="18"/>
        </w:rPr>
        <w:t xml:space="preserve"> - затраты на горячее водоснабжение;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9F986BB" wp14:editId="34B293C5">
            <wp:extent cx="219075" cy="228600"/>
            <wp:effectExtent l="0" t="0" r="952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953F1">
        <w:rPr>
          <w:rFonts w:eastAsia="Calibri"/>
          <w:sz w:val="18"/>
          <w:szCs w:val="18"/>
        </w:rPr>
        <w:t xml:space="preserve"> - затраты на холодное водоснабжение и водоотведение;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1DBAC41" wp14:editId="236C2297">
            <wp:extent cx="304800" cy="2286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затраты на оплату услуг лиц, привлекаемых на основании гражданско-правовых договоров (далее - внештатный сотрудник).</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48. Затраты на газоснабжение и иные виды топлива </w:t>
      </w:r>
      <w:r w:rsidRPr="004953F1">
        <w:rPr>
          <w:rFonts w:eastAsia="Calibri"/>
          <w:b/>
          <w:noProof/>
          <w:position w:val="-12"/>
          <w:sz w:val="18"/>
          <w:szCs w:val="18"/>
        </w:rPr>
        <w:drawing>
          <wp:inline distT="0" distB="0" distL="0" distR="0" wp14:anchorId="0677C0B1" wp14:editId="3B2804DE">
            <wp:extent cx="314325" cy="22860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lastRenderedPageBreak/>
        <w:drawing>
          <wp:inline distT="0" distB="0" distL="0" distR="0" wp14:anchorId="094F85D4" wp14:editId="4ACDCCF0">
            <wp:extent cx="1609725" cy="428625"/>
            <wp:effectExtent l="0" t="0" r="9525"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43BF27F" wp14:editId="1AD2CDC7">
            <wp:extent cx="295275" cy="228600"/>
            <wp:effectExtent l="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расчетная потребность в i-м виде топлива (газе и ином виде топлива);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42D0464" wp14:editId="6E0E3389">
            <wp:extent cx="266700" cy="2286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1DC0C5A" wp14:editId="61D29CA7">
            <wp:extent cx="257175" cy="228600"/>
            <wp:effectExtent l="0" t="0" r="9525"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поправочный коэффициент, учитывающий затраты на транспортировку i-го вида топлива.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49. Затраты на электроснабжение </w:t>
      </w:r>
      <w:r w:rsidRPr="004953F1">
        <w:rPr>
          <w:rFonts w:eastAsia="Calibri"/>
          <w:b/>
          <w:noProof/>
          <w:position w:val="-12"/>
          <w:sz w:val="18"/>
          <w:szCs w:val="18"/>
        </w:rPr>
        <w:drawing>
          <wp:inline distT="0" distB="0" distL="0" distR="0" wp14:anchorId="67D0A934" wp14:editId="4AF8175E">
            <wp:extent cx="314325" cy="228600"/>
            <wp:effectExtent l="0" t="0" r="952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2AA54512" wp14:editId="215787CD">
            <wp:extent cx="1219200" cy="428625"/>
            <wp:effectExtent l="0" t="0" r="0"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2192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6018928" wp14:editId="73F79A85">
            <wp:extent cx="266700" cy="2286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CEFDC18" wp14:editId="18DB879F">
            <wp:extent cx="295275" cy="228600"/>
            <wp:effectExtent l="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50. Затраты на теплоснабжение </w:t>
      </w:r>
      <w:r w:rsidRPr="004953F1">
        <w:rPr>
          <w:rFonts w:eastAsia="Calibri"/>
          <w:b/>
          <w:noProof/>
          <w:position w:val="-12"/>
          <w:sz w:val="18"/>
          <w:szCs w:val="18"/>
        </w:rPr>
        <w:drawing>
          <wp:inline distT="0" distB="0" distL="0" distR="0" wp14:anchorId="38EE9ED3" wp14:editId="354FEA1B">
            <wp:extent cx="333375" cy="228600"/>
            <wp:effectExtent l="0" t="0" r="952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55D4E566" wp14:editId="637160DB">
            <wp:extent cx="1066800"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F9D937E" wp14:editId="2B300BC3">
            <wp:extent cx="342900" cy="2286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sz w:val="18"/>
          <w:szCs w:val="18"/>
        </w:rPr>
        <w:t xml:space="preserve"> - расчетная потребность в теплоэнергии на отопление зданий, помещений и сооружений;</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D3FFA26" wp14:editId="4A6C7A7E">
            <wp:extent cx="228600" cy="2286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53F1">
        <w:rPr>
          <w:rFonts w:eastAsia="Calibri"/>
          <w:sz w:val="18"/>
          <w:szCs w:val="18"/>
        </w:rPr>
        <w:t xml:space="preserve"> - регулируемый тариф на теплоснабжение.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51. Затраты на горячее водоснабжение </w:t>
      </w:r>
      <w:r w:rsidRPr="004953F1">
        <w:rPr>
          <w:rFonts w:eastAsia="Calibri"/>
          <w:b/>
          <w:noProof/>
          <w:position w:val="-12"/>
          <w:sz w:val="18"/>
          <w:szCs w:val="18"/>
        </w:rPr>
        <w:drawing>
          <wp:inline distT="0" distB="0" distL="0" distR="0" wp14:anchorId="3EA402D3" wp14:editId="350D2455">
            <wp:extent cx="314325" cy="22860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543795E3" wp14:editId="737E0A77">
            <wp:extent cx="952500"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56471BD" wp14:editId="396C38E7">
            <wp:extent cx="238125" cy="228600"/>
            <wp:effectExtent l="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953F1">
        <w:rPr>
          <w:rFonts w:eastAsia="Calibri"/>
          <w:sz w:val="18"/>
          <w:szCs w:val="18"/>
        </w:rPr>
        <w:t xml:space="preserve"> - расчетная потребность в горячей воде;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7CFB636" wp14:editId="468DE340">
            <wp:extent cx="228600" cy="2286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53F1">
        <w:rPr>
          <w:rFonts w:eastAsia="Calibri"/>
          <w:sz w:val="18"/>
          <w:szCs w:val="18"/>
        </w:rPr>
        <w:t xml:space="preserve"> - регулируемый тариф на горячее водоснабжение.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52. Затраты на холодное водоснабжение и водоотведение </w:t>
      </w:r>
      <w:r w:rsidRPr="004953F1">
        <w:rPr>
          <w:rFonts w:eastAsia="Calibri"/>
          <w:b/>
          <w:noProof/>
          <w:position w:val="-12"/>
          <w:sz w:val="18"/>
          <w:szCs w:val="18"/>
        </w:rPr>
        <w:drawing>
          <wp:inline distT="0" distB="0" distL="0" distR="0" wp14:anchorId="4C53D97A" wp14:editId="47CB053F">
            <wp:extent cx="333375" cy="228600"/>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52951941" wp14:editId="3CF6A483">
            <wp:extent cx="1704975" cy="228600"/>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704975" cy="228600"/>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D11FD85" wp14:editId="1637BF8B">
            <wp:extent cx="257175" cy="22860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расчетная потребность в холодном водоснабжении;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3BC045F" wp14:editId="0F00984A">
            <wp:extent cx="238125" cy="228600"/>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953F1">
        <w:rPr>
          <w:rFonts w:eastAsia="Calibri"/>
          <w:sz w:val="18"/>
          <w:szCs w:val="18"/>
        </w:rPr>
        <w:t xml:space="preserve"> - регулируемый тариф на холодное водоснабжение;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4DF1864" wp14:editId="1DB76F13">
            <wp:extent cx="257175" cy="22860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расчетная потребность в водоотведении;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12CEEF7" wp14:editId="53D84302">
            <wp:extent cx="228600"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53F1">
        <w:rPr>
          <w:rFonts w:eastAsia="Calibri"/>
          <w:sz w:val="18"/>
          <w:szCs w:val="18"/>
        </w:rPr>
        <w:t xml:space="preserve"> - регулируемый тариф на водоотведение.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53. Затраты на оплату услуг внештатных сотрудников </w:t>
      </w:r>
      <w:r w:rsidRPr="004953F1">
        <w:rPr>
          <w:rFonts w:eastAsia="Calibri"/>
          <w:b/>
          <w:noProof/>
          <w:position w:val="-12"/>
          <w:sz w:val="18"/>
          <w:szCs w:val="18"/>
        </w:rPr>
        <w:drawing>
          <wp:inline distT="0" distB="0" distL="0" distR="0" wp14:anchorId="2A8F964B" wp14:editId="61858AAB">
            <wp:extent cx="419100" cy="2286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5B25B0A4" wp14:editId="4FF65A58">
            <wp:extent cx="2219325" cy="428625"/>
            <wp:effectExtent l="0" t="0" r="9525"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2193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8F4C8D9" wp14:editId="21C9EF5F">
            <wp:extent cx="400050" cy="2286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4953F1">
        <w:rPr>
          <w:rFonts w:eastAsia="Calibri"/>
          <w:sz w:val="18"/>
          <w:szCs w:val="18"/>
        </w:rPr>
        <w:t xml:space="preserve"> - планируемое количество месяцев работы внештатного сотрудника по i-й должности;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AF0CE60" wp14:editId="632A21EC">
            <wp:extent cx="361950" cy="2286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sz w:val="18"/>
          <w:szCs w:val="18"/>
        </w:rPr>
        <w:t xml:space="preserve"> - стоимость 1 месяца работы внештатного сотрудника по i-й должности;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2644DE6" wp14:editId="3D0D515D">
            <wp:extent cx="314325" cy="228600"/>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процентная ставка страховых взносов в государственные внебюджетные фонды.</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Расчет затрат на оплату услуг внештатных сотрудников может быть произведен при условии отсутствия должности (профессии рабочего) сотрудника в штатном расписании.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аренду помещений и оборудования</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54. Затраты на аренду помещений </w:t>
      </w:r>
      <w:r w:rsidRPr="004953F1">
        <w:rPr>
          <w:rFonts w:eastAsia="Calibri"/>
          <w:b/>
          <w:noProof/>
          <w:position w:val="-12"/>
          <w:sz w:val="18"/>
          <w:szCs w:val="18"/>
        </w:rPr>
        <w:drawing>
          <wp:inline distT="0" distB="0" distL="0" distR="0" wp14:anchorId="42F72A56" wp14:editId="1F1FFF02">
            <wp:extent cx="333375" cy="22860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2986BA6F" wp14:editId="30AAEB79">
            <wp:extent cx="1895475" cy="428625"/>
            <wp:effectExtent l="0" t="0" r="9525"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8954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8184ECF" wp14:editId="47942A79">
            <wp:extent cx="295275" cy="22860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численность работников, размещаемых на i-й арендуемой площади;</w:t>
      </w:r>
    </w:p>
    <w:p w:rsidR="00185DF6" w:rsidRPr="004953F1" w:rsidRDefault="00185DF6" w:rsidP="006E3996">
      <w:pPr>
        <w:autoSpaceDE w:val="0"/>
        <w:autoSpaceDN w:val="0"/>
        <w:adjustRightInd w:val="0"/>
        <w:spacing w:line="240" w:lineRule="auto"/>
        <w:ind w:firstLine="540"/>
        <w:jc w:val="both"/>
        <w:rPr>
          <w:rFonts w:eastAsia="Calibri"/>
          <w:color w:val="000000"/>
          <w:sz w:val="18"/>
          <w:szCs w:val="18"/>
        </w:rPr>
      </w:pPr>
      <w:r w:rsidRPr="004953F1">
        <w:rPr>
          <w:rFonts w:eastAsia="Calibri"/>
          <w:color w:val="000000"/>
          <w:sz w:val="18"/>
          <w:szCs w:val="18"/>
        </w:rPr>
        <w:t>S - площадь, установленная в соответствии с муниципальным нормативно - правовым актом;</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A2E448B" wp14:editId="7C084123">
            <wp:extent cx="257175" cy="228600"/>
            <wp:effectExtent l="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цена ежемесячной аренды за 1 кв. метр i-й арендуемой площади;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3B7E834" wp14:editId="215402E9">
            <wp:extent cx="304800"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планируемое количество месяцев аренды i-й арендуемой площади.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55. Затраты на аренду помещения (зала) для проведения совещания, семинара, конференции, собрания и т.п. </w:t>
      </w:r>
      <w:r w:rsidRPr="004953F1">
        <w:rPr>
          <w:rFonts w:eastAsia="Calibri"/>
          <w:b/>
          <w:noProof/>
          <w:position w:val="-12"/>
          <w:sz w:val="18"/>
          <w:szCs w:val="18"/>
        </w:rPr>
        <w:drawing>
          <wp:inline distT="0" distB="0" distL="0" distR="0" wp14:anchorId="2F006D54" wp14:editId="3E6EEA56">
            <wp:extent cx="361950"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4020AF46" wp14:editId="40F0D597">
            <wp:extent cx="1381125" cy="428625"/>
            <wp:effectExtent l="0" t="0" r="952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23ECE6E" wp14:editId="6E824439">
            <wp:extent cx="314325" cy="228600"/>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планируемое количество суток аренды i-го помещения (зала);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6803F10" wp14:editId="51000222">
            <wp:extent cx="304800" cy="2286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цена аренды i-го помещения (зала) в сутки.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56. Затраты на аренду оборудования для проведения совещания, семинара, конференции, собрания и т.п. </w:t>
      </w:r>
      <w:r w:rsidRPr="004953F1">
        <w:rPr>
          <w:rFonts w:eastAsia="Calibri"/>
          <w:b/>
          <w:noProof/>
          <w:position w:val="-12"/>
          <w:sz w:val="18"/>
          <w:szCs w:val="18"/>
        </w:rPr>
        <w:drawing>
          <wp:inline distT="0" distB="0" distL="0" distR="0" wp14:anchorId="085EAA79" wp14:editId="32BE8873">
            <wp:extent cx="361950"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528568DC" wp14:editId="6314ABE4">
            <wp:extent cx="2066925" cy="428625"/>
            <wp:effectExtent l="0" t="0" r="9525"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B134037" wp14:editId="1C935786">
            <wp:extent cx="295275" cy="228600"/>
            <wp:effectExtent l="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количество арендуемого i-го оборудования;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B91657A" wp14:editId="73EEE331">
            <wp:extent cx="304800" cy="2286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количество дней аренды i-го оборудования;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E8EC1E4" wp14:editId="35B121AB">
            <wp:extent cx="257175" cy="22860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количество часов аренды в день i-го оборудования;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7656ECA" wp14:editId="39583B23">
            <wp:extent cx="228600" cy="2286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53F1">
        <w:rPr>
          <w:rFonts w:eastAsia="Calibri"/>
          <w:sz w:val="18"/>
          <w:szCs w:val="18"/>
        </w:rPr>
        <w:t xml:space="preserve"> - цена 1 часа аренды i-го оборудования.</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содержание имущества, не отнесенные к затратам</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на содержание имущества в рамках затрат</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на информационно-коммуникационные технологии</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57. Затраты на содержание и техническое обслуживание помещений </w:t>
      </w:r>
      <w:r w:rsidRPr="004953F1">
        <w:rPr>
          <w:rFonts w:eastAsia="Calibri"/>
          <w:b/>
          <w:noProof/>
          <w:position w:val="-12"/>
          <w:sz w:val="18"/>
          <w:szCs w:val="18"/>
        </w:rPr>
        <w:drawing>
          <wp:inline distT="0" distB="0" distL="0" distR="0" wp14:anchorId="08E17BF2" wp14:editId="4D5C984E">
            <wp:extent cx="333375" cy="22860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4"/>
          <w:sz w:val="18"/>
          <w:szCs w:val="18"/>
        </w:rPr>
        <w:drawing>
          <wp:inline distT="0" distB="0" distL="0" distR="0" wp14:anchorId="744BB44F" wp14:editId="175141F3">
            <wp:extent cx="3705225" cy="238125"/>
            <wp:effectExtent l="0" t="0" r="9525"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3705225" cy="2381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35BB583" wp14:editId="104F18D7">
            <wp:extent cx="219075" cy="228600"/>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953F1">
        <w:rPr>
          <w:rFonts w:eastAsia="Calibri"/>
          <w:sz w:val="18"/>
          <w:szCs w:val="18"/>
        </w:rPr>
        <w:t xml:space="preserve"> - затраты на техническое обслуживание и регламентно-профилактический ремонт систем охранно-тревожной сигнализации;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4578B710" wp14:editId="4313BB2D">
            <wp:extent cx="219075" cy="238125"/>
            <wp:effectExtent l="0" t="0" r="9525"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953F1">
        <w:rPr>
          <w:rFonts w:eastAsia="Calibri"/>
          <w:sz w:val="18"/>
          <w:szCs w:val="18"/>
        </w:rPr>
        <w:t xml:space="preserve"> - затраты на проведение текущего ремонта помещения;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700896F" wp14:editId="1AA54A3B">
            <wp:extent cx="20955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4953F1">
        <w:rPr>
          <w:rFonts w:eastAsia="Calibri"/>
          <w:sz w:val="18"/>
          <w:szCs w:val="18"/>
        </w:rPr>
        <w:t xml:space="preserve"> - затраты на содержание прилегающей территории;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521D8A48" wp14:editId="524EC59F">
            <wp:extent cx="295275" cy="238125"/>
            <wp:effectExtent l="0" t="0" r="9525"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953F1">
        <w:rPr>
          <w:rFonts w:eastAsia="Calibri"/>
          <w:sz w:val="18"/>
          <w:szCs w:val="18"/>
        </w:rPr>
        <w:t xml:space="preserve"> - затраты на оплату услуг по обслуживанию и уборке помещения;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30039F5" wp14:editId="2ABC33A3">
            <wp:extent cx="266700"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затраты на вывоз твердых бытовых отходов;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115C092" wp14:editId="0A89580A">
            <wp:extent cx="171450" cy="2286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4953F1">
        <w:rPr>
          <w:rFonts w:eastAsia="Calibri"/>
          <w:sz w:val="18"/>
          <w:szCs w:val="18"/>
        </w:rPr>
        <w:t xml:space="preserve"> - затраты на техническое обслуживание и регламентно-профилактический ремонт лифтов;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203378C" wp14:editId="6076CD60">
            <wp:extent cx="295275" cy="228600"/>
            <wp:effectExtent l="0" t="0" r="952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8B1BBB5" wp14:editId="657AF4CE">
            <wp:extent cx="304800"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затраты на техническое обслуживание и регламентно-профилактический ремонт водонапорной насосной станции пожаротушения;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90E6BD0" wp14:editId="794AD064">
            <wp:extent cx="266700" cy="2286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lastRenderedPageBreak/>
        <w:drawing>
          <wp:inline distT="0" distB="0" distL="0" distR="0" wp14:anchorId="4629979F" wp14:editId="44AA7C03">
            <wp:extent cx="238125" cy="228600"/>
            <wp:effectExtent l="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953F1">
        <w:rPr>
          <w:rFonts w:eastAsia="Calibri"/>
          <w:sz w:val="18"/>
          <w:szCs w:val="1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Такие затраты не подлежат отдельному расчету, если они включены в общую стоимость комплексных услуг управляющей компании.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58. Затраты на закупку услуг управляющей компании </w:t>
      </w:r>
      <w:r w:rsidRPr="004953F1">
        <w:rPr>
          <w:rFonts w:eastAsia="Calibri"/>
          <w:b/>
          <w:noProof/>
          <w:position w:val="-14"/>
          <w:sz w:val="18"/>
          <w:szCs w:val="18"/>
        </w:rPr>
        <w:drawing>
          <wp:inline distT="0" distB="0" distL="0" distR="0" wp14:anchorId="5B646358" wp14:editId="35440228">
            <wp:extent cx="333375" cy="238125"/>
            <wp:effectExtent l="0" t="0" r="9525"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0D13948C" wp14:editId="4336746F">
            <wp:extent cx="1714500" cy="428625"/>
            <wp:effectExtent l="0" t="0" r="0"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7145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1B1D9B4C" wp14:editId="59DB6556">
            <wp:extent cx="295275" cy="238125"/>
            <wp:effectExtent l="0" t="0" r="9525"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953F1">
        <w:rPr>
          <w:rFonts w:eastAsia="Calibri"/>
          <w:sz w:val="18"/>
          <w:szCs w:val="18"/>
        </w:rPr>
        <w:t xml:space="preserve"> - объем i-й услуги управляющей компании;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50CB6CF5" wp14:editId="271FCF3E">
            <wp:extent cx="266700" cy="23812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953F1">
        <w:rPr>
          <w:rFonts w:eastAsia="Calibri"/>
          <w:sz w:val="18"/>
          <w:szCs w:val="18"/>
        </w:rPr>
        <w:t xml:space="preserve"> - цена i-й услуги управляющей компании в месяц;</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0A5E4801" wp14:editId="5DFD16F8">
            <wp:extent cx="304800" cy="238125"/>
            <wp:effectExtent l="0" t="0" r="0"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4953F1">
        <w:rPr>
          <w:rFonts w:eastAsia="Calibri"/>
          <w:sz w:val="18"/>
          <w:szCs w:val="18"/>
        </w:rPr>
        <w:t xml:space="preserve"> - планируемое количество месяцев использования i-й услуги управляющей компании.</w:t>
      </w:r>
    </w:p>
    <w:p w:rsidR="00185DF6" w:rsidRPr="004953F1" w:rsidRDefault="00185DF6" w:rsidP="006E3996">
      <w:pPr>
        <w:autoSpaceDE w:val="0"/>
        <w:autoSpaceDN w:val="0"/>
        <w:adjustRightInd w:val="0"/>
        <w:spacing w:line="240" w:lineRule="auto"/>
        <w:ind w:firstLine="540"/>
        <w:jc w:val="both"/>
        <w:rPr>
          <w:rFonts w:eastAsia="Calibri"/>
          <w:b/>
          <w:sz w:val="18"/>
          <w:szCs w:val="18"/>
        </w:rPr>
      </w:pPr>
      <w:r w:rsidRPr="004953F1">
        <w:rPr>
          <w:rFonts w:eastAsia="Calibri"/>
          <w:b/>
          <w:sz w:val="18"/>
          <w:szCs w:val="18"/>
        </w:rPr>
        <w:t xml:space="preserve">59. В формулах для расчета затрат, указанных в </w:t>
      </w:r>
      <w:hyperlink r:id="rId311" w:anchor="Par603" w:history="1">
        <w:r w:rsidRPr="004953F1">
          <w:rPr>
            <w:rFonts w:eastAsia="Calibri"/>
            <w:b/>
            <w:sz w:val="18"/>
            <w:szCs w:val="18"/>
            <w:u w:val="single"/>
          </w:rPr>
          <w:t>подпунктах 61</w:t>
        </w:r>
      </w:hyperlink>
      <w:r w:rsidRPr="004953F1">
        <w:rPr>
          <w:rFonts w:eastAsia="Calibri"/>
          <w:b/>
          <w:sz w:val="18"/>
          <w:szCs w:val="18"/>
        </w:rPr>
        <w:t xml:space="preserve">, </w:t>
      </w:r>
      <w:hyperlink r:id="rId312" w:anchor="Par618" w:history="1">
        <w:r w:rsidRPr="004953F1">
          <w:rPr>
            <w:rFonts w:eastAsia="Calibri"/>
            <w:b/>
            <w:sz w:val="18"/>
            <w:szCs w:val="18"/>
            <w:u w:val="single"/>
          </w:rPr>
          <w:t>63</w:t>
        </w:r>
      </w:hyperlink>
      <w:r w:rsidRPr="004953F1">
        <w:rPr>
          <w:rFonts w:eastAsia="Calibri"/>
          <w:b/>
          <w:sz w:val="18"/>
          <w:szCs w:val="18"/>
        </w:rPr>
        <w:t xml:space="preserve"> и </w:t>
      </w:r>
      <w:hyperlink r:id="rId313" w:anchor="Par640" w:history="1">
        <w:r w:rsidRPr="004953F1">
          <w:rPr>
            <w:rFonts w:eastAsia="Calibri"/>
            <w:b/>
            <w:sz w:val="18"/>
            <w:szCs w:val="18"/>
            <w:u w:val="single"/>
          </w:rPr>
          <w:t>65</w:t>
        </w:r>
      </w:hyperlink>
      <w:r w:rsidRPr="004953F1">
        <w:rPr>
          <w:rFonts w:eastAsia="Calibri"/>
          <w:b/>
          <w:sz w:val="18"/>
          <w:szCs w:val="18"/>
        </w:rPr>
        <w:t xml:space="preserve"> - </w:t>
      </w:r>
      <w:hyperlink r:id="rId314" w:anchor="Par654" w:history="1">
        <w:r w:rsidRPr="004953F1">
          <w:rPr>
            <w:rFonts w:eastAsia="Calibri"/>
            <w:b/>
            <w:sz w:val="18"/>
            <w:szCs w:val="18"/>
            <w:u w:val="single"/>
          </w:rPr>
          <w:t>67</w:t>
        </w:r>
      </w:hyperlink>
      <w:r w:rsidRPr="004953F1">
        <w:rPr>
          <w:rFonts w:eastAsia="Calibri"/>
          <w:b/>
          <w:sz w:val="18"/>
          <w:szCs w:val="18"/>
        </w:rPr>
        <w:t xml:space="preserve"> настоящих Правил, значение показателя площади помещений должно находиться в пределах нормативов площадей, установленных муниципальным нормативно – правовым актом.</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60. Затраты на техническое обслуживание и регламентно-профилактический ремонт систем охранно-тревожной сигнализации </w:t>
      </w:r>
      <w:r w:rsidRPr="004953F1">
        <w:rPr>
          <w:rFonts w:eastAsia="Calibri"/>
          <w:b/>
          <w:noProof/>
          <w:position w:val="-12"/>
          <w:sz w:val="18"/>
          <w:szCs w:val="18"/>
        </w:rPr>
        <w:drawing>
          <wp:inline distT="0" distB="0" distL="0" distR="0" wp14:anchorId="5167024F" wp14:editId="77D05ED9">
            <wp:extent cx="333375" cy="228600"/>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0FD395FC" wp14:editId="432D8E6F">
            <wp:extent cx="1276350" cy="428625"/>
            <wp:effectExtent l="0" t="0" r="0"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27635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5BE0068" wp14:editId="25226595">
            <wp:extent cx="295275" cy="228600"/>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количество i-х обслуживаемых устройств в составе системы охранно-тревожной сигнализации;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39FC9C4" wp14:editId="140C265E">
            <wp:extent cx="266700" cy="2286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цена обслуживания 1 i-го устройства.</w:t>
      </w:r>
    </w:p>
    <w:p w:rsidR="00185DF6" w:rsidRPr="004953F1" w:rsidRDefault="00185DF6" w:rsidP="006E3996">
      <w:pPr>
        <w:autoSpaceDE w:val="0"/>
        <w:autoSpaceDN w:val="0"/>
        <w:adjustRightInd w:val="0"/>
        <w:spacing w:line="240" w:lineRule="auto"/>
        <w:ind w:firstLine="540"/>
        <w:jc w:val="both"/>
        <w:rPr>
          <w:rFonts w:eastAsia="Calibri"/>
          <w:sz w:val="18"/>
          <w:szCs w:val="18"/>
        </w:rPr>
      </w:pPr>
      <w:bookmarkStart w:id="7" w:name="Par603"/>
      <w:bookmarkEnd w:id="7"/>
      <w:r w:rsidRPr="004953F1">
        <w:rPr>
          <w:rFonts w:eastAsia="Calibri"/>
          <w:b/>
          <w:sz w:val="18"/>
          <w:szCs w:val="18"/>
        </w:rPr>
        <w:t xml:space="preserve">61. Затраты на проведение текущего ремонта помещения </w:t>
      </w:r>
      <w:r w:rsidRPr="004953F1">
        <w:rPr>
          <w:rFonts w:eastAsia="Calibri"/>
          <w:b/>
          <w:noProof/>
          <w:position w:val="-14"/>
          <w:sz w:val="18"/>
          <w:szCs w:val="18"/>
        </w:rPr>
        <w:drawing>
          <wp:inline distT="0" distB="0" distL="0" distR="0" wp14:anchorId="3128A689" wp14:editId="7F89AD0F">
            <wp:extent cx="333375" cy="238125"/>
            <wp:effectExtent l="0" t="0" r="9525"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953F1">
        <w:rPr>
          <w:rFonts w:eastAsia="Calibri"/>
          <w:b/>
          <w:sz w:val="18"/>
          <w:szCs w:val="18"/>
        </w:rPr>
        <w:t xml:space="preserve"> определяются исходя из установленной муниципальным органом нормы проведения ремонта, но не реже 1 раза в 3 года, с учетом требований </w:t>
      </w:r>
      <w:hyperlink r:id="rId320" w:history="1">
        <w:r w:rsidRPr="004953F1">
          <w:rPr>
            <w:rFonts w:eastAsia="Calibri"/>
            <w:b/>
            <w:color w:val="0000FF"/>
            <w:sz w:val="18"/>
            <w:szCs w:val="18"/>
            <w:u w:val="single"/>
          </w:rPr>
          <w:t>Положения</w:t>
        </w:r>
      </w:hyperlink>
      <w:r w:rsidRPr="004953F1">
        <w:rPr>
          <w:rFonts w:eastAsia="Calibri"/>
          <w:b/>
          <w:sz w:val="18"/>
          <w:szCs w:val="1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N 312,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5FC109BD" wp14:editId="0B9F8A14">
            <wp:extent cx="1257300" cy="428625"/>
            <wp:effectExtent l="0" t="0" r="0" b="952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0280E2C2" wp14:editId="2587D683">
            <wp:extent cx="257175" cy="238125"/>
            <wp:effectExtent l="0" t="0" r="9525"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953F1">
        <w:rPr>
          <w:rFonts w:eastAsia="Calibri"/>
          <w:sz w:val="18"/>
          <w:szCs w:val="18"/>
        </w:rPr>
        <w:t xml:space="preserve"> - площадь i-го здания, планируемая к проведению текущего ремонта;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673D359C" wp14:editId="323E803C">
            <wp:extent cx="266700" cy="238125"/>
            <wp:effectExtent l="0" t="0" r="0"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953F1">
        <w:rPr>
          <w:rFonts w:eastAsia="Calibri"/>
          <w:sz w:val="18"/>
          <w:szCs w:val="18"/>
        </w:rPr>
        <w:t xml:space="preserve"> - цена текущего ремонта 1 кв. метра площади i-го здания.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62. Затраты на содержание прилегающей территории </w:t>
      </w:r>
      <w:r w:rsidRPr="004953F1">
        <w:rPr>
          <w:rFonts w:eastAsia="Calibri"/>
          <w:b/>
          <w:noProof/>
          <w:position w:val="-12"/>
          <w:sz w:val="18"/>
          <w:szCs w:val="18"/>
        </w:rPr>
        <w:drawing>
          <wp:inline distT="0" distB="0" distL="0" distR="0" wp14:anchorId="22CA3A1E" wp14:editId="43244CD7">
            <wp:extent cx="314325" cy="228600"/>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62A4B9EE" wp14:editId="647DD9E4">
            <wp:extent cx="1600200" cy="428625"/>
            <wp:effectExtent l="0" t="0" r="0"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6002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B1CF863" wp14:editId="3171D1C5">
            <wp:extent cx="238125" cy="228600"/>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953F1">
        <w:rPr>
          <w:rFonts w:eastAsia="Calibri"/>
          <w:sz w:val="18"/>
          <w:szCs w:val="18"/>
        </w:rPr>
        <w:t xml:space="preserve"> - площадь закрепленной i-й прилегающей территории;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6894A4E" wp14:editId="0BF48714">
            <wp:extent cx="257175" cy="22860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цена содержания i-й прилегающей территории в месяц в расчете на 1 кв. метр площади;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EEEBDBE" wp14:editId="67F1F3B1">
            <wp:extent cx="295275" cy="228600"/>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планируемое количество месяцев содержания i-й прилегающей территории в очередном финансовом году.</w:t>
      </w:r>
    </w:p>
    <w:p w:rsidR="00185DF6" w:rsidRPr="004953F1" w:rsidRDefault="00185DF6" w:rsidP="006E3996">
      <w:pPr>
        <w:autoSpaceDE w:val="0"/>
        <w:autoSpaceDN w:val="0"/>
        <w:adjustRightInd w:val="0"/>
        <w:spacing w:line="240" w:lineRule="auto"/>
        <w:ind w:firstLine="540"/>
        <w:jc w:val="both"/>
        <w:rPr>
          <w:rFonts w:eastAsia="Calibri"/>
          <w:sz w:val="18"/>
          <w:szCs w:val="18"/>
        </w:rPr>
      </w:pPr>
      <w:bookmarkStart w:id="8" w:name="Par618"/>
      <w:bookmarkEnd w:id="8"/>
      <w:r w:rsidRPr="004953F1">
        <w:rPr>
          <w:rFonts w:eastAsia="Calibri"/>
          <w:b/>
          <w:sz w:val="18"/>
          <w:szCs w:val="18"/>
        </w:rPr>
        <w:t xml:space="preserve">63. Затраты на оплату услуг по обслуживанию и уборке помещения </w:t>
      </w:r>
      <w:r w:rsidRPr="004953F1">
        <w:rPr>
          <w:rFonts w:eastAsia="Calibri"/>
          <w:b/>
          <w:noProof/>
          <w:position w:val="-14"/>
          <w:sz w:val="18"/>
          <w:szCs w:val="18"/>
        </w:rPr>
        <w:drawing>
          <wp:inline distT="0" distB="0" distL="0" distR="0" wp14:anchorId="481ECD0E" wp14:editId="60AD604F">
            <wp:extent cx="400050" cy="23812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7654A8D0" wp14:editId="28DD25E8">
            <wp:extent cx="1981200" cy="428625"/>
            <wp:effectExtent l="0" t="0" r="0"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4703EFF3" wp14:editId="7D191FBB">
            <wp:extent cx="342900" cy="238125"/>
            <wp:effectExtent l="0" t="0" r="0"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4953F1">
        <w:rPr>
          <w:rFonts w:eastAsia="Calibri"/>
          <w:sz w:val="18"/>
          <w:szCs w:val="18"/>
        </w:rPr>
        <w:t xml:space="preserve"> - площадь в i-м помещении, в отношении которой планируется заключение договора (контракта) на обслуживание и уборку;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47E33CB3" wp14:editId="739C6AED">
            <wp:extent cx="361950" cy="238125"/>
            <wp:effectExtent l="0" t="0" r="0"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sz w:val="18"/>
          <w:szCs w:val="18"/>
        </w:rPr>
        <w:t xml:space="preserve"> - цена услуги по обслуживанию и уборке i-го помещения в месяц;</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52BF0660" wp14:editId="05646985">
            <wp:extent cx="381000" cy="238125"/>
            <wp:effectExtent l="0" t="0" r="0"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4953F1">
        <w:rPr>
          <w:rFonts w:eastAsia="Calibri"/>
          <w:sz w:val="18"/>
          <w:szCs w:val="18"/>
        </w:rPr>
        <w:t xml:space="preserve"> - количество месяцев использования услуги по обслуживанию и уборке i-го помещения в месяц.</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lastRenderedPageBreak/>
        <w:t xml:space="preserve">64. Затраты на вывоз твердых бытовых отходов </w:t>
      </w:r>
      <w:r w:rsidRPr="004953F1">
        <w:rPr>
          <w:rFonts w:eastAsia="Calibri"/>
          <w:b/>
          <w:noProof/>
          <w:position w:val="-12"/>
          <w:sz w:val="18"/>
          <w:szCs w:val="18"/>
        </w:rPr>
        <w:drawing>
          <wp:inline distT="0" distB="0" distL="0" distR="0" wp14:anchorId="7830C238" wp14:editId="0197D350">
            <wp:extent cx="381000" cy="2286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38924601" wp14:editId="5E947911">
            <wp:extent cx="1104900"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0F56B47" wp14:editId="62213E0F">
            <wp:extent cx="295275" cy="228600"/>
            <wp:effectExtent l="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количество куб. метров твердых бытовых отходов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056B94A" wp14:editId="0A0F2A25">
            <wp:extent cx="266700" cy="2286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цена вывоза 1 куб. метра твердых бытовых отходов.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65. Затраты на техническое обслуживание и регламентно-профилактический ремонт лифтов </w:t>
      </w:r>
      <w:r w:rsidRPr="004953F1">
        <w:rPr>
          <w:rFonts w:eastAsia="Calibri"/>
          <w:b/>
          <w:noProof/>
          <w:position w:val="-12"/>
          <w:sz w:val="18"/>
          <w:szCs w:val="18"/>
        </w:rPr>
        <w:drawing>
          <wp:inline distT="0" distB="0" distL="0" distR="0" wp14:anchorId="02D09441" wp14:editId="16D427AE">
            <wp:extent cx="295275" cy="228600"/>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b/>
          <w:noProof/>
          <w:position w:val="-12"/>
          <w:sz w:val="18"/>
          <w:szCs w:val="18"/>
        </w:rPr>
        <w:t xml:space="preserve"> </w:t>
      </w:r>
      <w:r w:rsidRPr="004953F1">
        <w:rPr>
          <w:rFonts w:eastAsia="Calibri"/>
          <w:b/>
          <w:sz w:val="18"/>
          <w:szCs w:val="18"/>
        </w:rPr>
        <w:t xml:space="preserve"> определяются по формуле</w:t>
      </w:r>
      <w:r w:rsidRPr="004953F1">
        <w:rPr>
          <w:rFonts w:eastAsia="Calibri"/>
          <w:sz w:val="18"/>
          <w:szCs w:val="18"/>
        </w:rPr>
        <w:t>:</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6402FC2D" wp14:editId="61914381">
            <wp:extent cx="1162050" cy="42862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16205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CD7A10E" wp14:editId="174A4CDD">
            <wp:extent cx="257175" cy="228600"/>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количество лифтов i-го типа;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873654C" wp14:editId="1E01D221">
            <wp:extent cx="228600"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текущего ремонта 1 лифта i-го типа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bookmarkStart w:id="9" w:name="Par640"/>
      <w:bookmarkEnd w:id="9"/>
      <w:r w:rsidRPr="004953F1">
        <w:rPr>
          <w:rFonts w:eastAsia="Calibri"/>
          <w:b/>
          <w:sz w:val="18"/>
          <w:szCs w:val="18"/>
        </w:rPr>
        <w:t xml:space="preserve">66.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Pr="004953F1">
        <w:rPr>
          <w:rFonts w:eastAsia="Calibri"/>
          <w:b/>
          <w:noProof/>
          <w:position w:val="-12"/>
          <w:sz w:val="18"/>
          <w:szCs w:val="18"/>
        </w:rPr>
        <w:drawing>
          <wp:inline distT="0" distB="0" distL="0" distR="0" wp14:anchorId="46E6F456" wp14:editId="25385180">
            <wp:extent cx="400050" cy="2286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7C9B4F32" wp14:editId="6D3A3E1A">
            <wp:extent cx="1181100"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E6D5EE8" wp14:editId="74DEE709">
            <wp:extent cx="295275" cy="228600"/>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6522EBF" wp14:editId="39D80D36">
            <wp:extent cx="304800" cy="2286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67. Затраты на техническое обслуживание и регламентно-профилактический ремонт водонапорной насосной станции пожаротушения </w:t>
      </w:r>
      <w:r w:rsidRPr="004953F1">
        <w:rPr>
          <w:rFonts w:eastAsia="Calibri"/>
          <w:b/>
          <w:noProof/>
          <w:position w:val="-12"/>
          <w:sz w:val="18"/>
          <w:szCs w:val="18"/>
        </w:rPr>
        <w:drawing>
          <wp:inline distT="0" distB="0" distL="0" distR="0" wp14:anchorId="307F9075" wp14:editId="28D5A90E">
            <wp:extent cx="419100" cy="2286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27C33BAE" wp14:editId="07D54187">
            <wp:extent cx="1200150" cy="2286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200150" cy="228600"/>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B3F9E2E" wp14:editId="72A3FEC9">
            <wp:extent cx="304800"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площадь административных помещений, для обслуживания которых предназначена водонапорная насосная станция пожаротушения;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8724814" wp14:editId="7343DFD5">
            <wp:extent cx="314325" cy="22860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bookmarkStart w:id="10" w:name="Par654"/>
      <w:bookmarkEnd w:id="10"/>
      <w:r w:rsidRPr="004953F1">
        <w:rPr>
          <w:rFonts w:eastAsia="Calibri"/>
          <w:b/>
          <w:sz w:val="18"/>
          <w:szCs w:val="18"/>
        </w:rPr>
        <w:t xml:space="preserve">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Pr="004953F1">
        <w:rPr>
          <w:rFonts w:eastAsia="Calibri"/>
          <w:b/>
          <w:noProof/>
          <w:position w:val="-12"/>
          <w:sz w:val="18"/>
          <w:szCs w:val="18"/>
        </w:rPr>
        <w:drawing>
          <wp:inline distT="0" distB="0" distL="0" distR="0" wp14:anchorId="0DEEF3E8" wp14:editId="230FB2C5">
            <wp:extent cx="381000" cy="2286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b/>
          <w:sz w:val="18"/>
          <w:szCs w:val="18"/>
        </w:rPr>
        <w:t>,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2C49FED8" wp14:editId="2DC25EB1">
            <wp:extent cx="1066800"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4B764F3" wp14:editId="5AA87E0A">
            <wp:extent cx="257175" cy="22860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площадь административных помещений, для отопления которых используется индивидуальный тепловой пункт;</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CF83594" wp14:editId="292C307B">
            <wp:extent cx="266700"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69.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Pr="004953F1">
        <w:rPr>
          <w:rFonts w:eastAsia="Calibri"/>
          <w:b/>
          <w:noProof/>
          <w:position w:val="-12"/>
          <w:sz w:val="18"/>
          <w:szCs w:val="18"/>
        </w:rPr>
        <w:drawing>
          <wp:inline distT="0" distB="0" distL="0" distR="0" wp14:anchorId="1F4C9DA0" wp14:editId="5947CCC7">
            <wp:extent cx="361950" cy="2286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3287DD56" wp14:editId="21430D6D">
            <wp:extent cx="1362075" cy="428625"/>
            <wp:effectExtent l="0" t="0" r="9525" b="952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466D8A1" wp14:editId="18915DA6">
            <wp:extent cx="295275" cy="228600"/>
            <wp:effectExtent l="0" t="0" r="9525"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BC275E2" wp14:editId="0E312B02">
            <wp:extent cx="314325" cy="228600"/>
            <wp:effectExtent l="0" t="0" r="952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количество i-го оборудования.</w:t>
      </w:r>
    </w:p>
    <w:p w:rsidR="00185DF6" w:rsidRPr="004953F1" w:rsidRDefault="00185DF6" w:rsidP="006E3996">
      <w:pPr>
        <w:autoSpaceDE w:val="0"/>
        <w:autoSpaceDN w:val="0"/>
        <w:adjustRightInd w:val="0"/>
        <w:spacing w:line="240" w:lineRule="auto"/>
        <w:ind w:firstLine="540"/>
        <w:jc w:val="both"/>
        <w:rPr>
          <w:rFonts w:eastAsia="Calibri"/>
          <w:b/>
          <w:sz w:val="18"/>
          <w:szCs w:val="18"/>
        </w:rPr>
      </w:pPr>
      <w:r w:rsidRPr="004953F1">
        <w:rPr>
          <w:rFonts w:eastAsia="Calibri"/>
          <w:b/>
          <w:sz w:val="18"/>
          <w:szCs w:val="18"/>
        </w:rPr>
        <w:t>70. Затраты на техническое обслуживание и ремонт транспортных средств определяются по фактическим затратам в отчетном финансовом году.</w:t>
      </w:r>
    </w:p>
    <w:p w:rsidR="00185DF6" w:rsidRPr="004953F1" w:rsidRDefault="00185DF6" w:rsidP="006E3996">
      <w:pPr>
        <w:autoSpaceDE w:val="0"/>
        <w:autoSpaceDN w:val="0"/>
        <w:adjustRightInd w:val="0"/>
        <w:spacing w:line="240" w:lineRule="auto"/>
        <w:ind w:firstLine="540"/>
        <w:jc w:val="both"/>
        <w:rPr>
          <w:rFonts w:eastAsia="Calibri"/>
          <w:b/>
          <w:sz w:val="18"/>
          <w:szCs w:val="18"/>
        </w:rPr>
      </w:pPr>
      <w:r w:rsidRPr="004953F1">
        <w:rPr>
          <w:rFonts w:eastAsia="Calibri"/>
          <w:b/>
          <w:sz w:val="18"/>
          <w:szCs w:val="18"/>
        </w:rPr>
        <w:lastRenderedPageBreak/>
        <w:t>71.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4953F1">
        <w:rPr>
          <w:rFonts w:eastAsia="Calibri"/>
          <w:b/>
          <w:noProof/>
          <w:position w:val="-12"/>
          <w:sz w:val="18"/>
          <w:szCs w:val="18"/>
        </w:rPr>
        <w:drawing>
          <wp:inline distT="0" distB="0" distL="0" distR="0" wp14:anchorId="0F4B9F48" wp14:editId="632A3F6E">
            <wp:extent cx="333375" cy="228600"/>
            <wp:effectExtent l="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4"/>
          <w:sz w:val="18"/>
          <w:szCs w:val="18"/>
        </w:rPr>
        <w:drawing>
          <wp:inline distT="0" distB="0" distL="0" distR="0" wp14:anchorId="66D05A97" wp14:editId="623047D1">
            <wp:extent cx="3028950" cy="238125"/>
            <wp:effectExtent l="0" t="0" r="0"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028950" cy="2381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71400B84" wp14:editId="4106CB0D">
            <wp:extent cx="257175" cy="238125"/>
            <wp:effectExtent l="0" t="0" r="9525"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953F1">
        <w:rPr>
          <w:rFonts w:eastAsia="Calibri"/>
          <w:sz w:val="18"/>
          <w:szCs w:val="18"/>
        </w:rPr>
        <w:t xml:space="preserve"> - затраты на техническое обслуживание и регламентно-профилактический ремонт дизельных генераторных установок;</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CA8948E" wp14:editId="2A57D578">
            <wp:extent cx="257175" cy="228600"/>
            <wp:effectExtent l="0" t="0" r="952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затраты на техническое обслуживание и регламентно-профилактический ремонт системы газового пожаротушения;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6A513D2" wp14:editId="05F60DC0">
            <wp:extent cx="30480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затраты на техническое обслуживание и регламентно-профилактический ремонт систем кондиционирования и вентиляции;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B7A238A" wp14:editId="27B24618">
            <wp:extent cx="257175" cy="228600"/>
            <wp:effectExtent l="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затраты на техническое обслуживание и регламентно-профилактический ремонт систем пожарной сигнализации;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7D37BBD7" wp14:editId="5E2E1EFD">
            <wp:extent cx="295275" cy="238125"/>
            <wp:effectExtent l="0" t="0" r="9525"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953F1">
        <w:rPr>
          <w:rFonts w:eastAsia="Calibri"/>
          <w:sz w:val="18"/>
          <w:szCs w:val="18"/>
        </w:rPr>
        <w:t xml:space="preserve"> - затраты на техническое обслуживание и регламентно-профилактический ремонт систем контроля и управления доступом;</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2A67C1BA" wp14:editId="697FD309">
            <wp:extent cx="295275" cy="23812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953F1">
        <w:rPr>
          <w:rFonts w:eastAsia="Calibri"/>
          <w:sz w:val="18"/>
          <w:szCs w:val="18"/>
        </w:rPr>
        <w:t xml:space="preserve"> - затраты на техническое обслуживание и регламентно-профилактический ремонт систем автоматического диспетчерского управления;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7CFF1A2" wp14:editId="2F75CD3D">
            <wp:extent cx="257175" cy="228600"/>
            <wp:effectExtent l="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затраты на техническое обслуживание и регламентно-профилактический ремонт систем видеонаблюдения.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73. Затраты на техническое обслуживание и регламентно-профилактический ремонт дизельных генераторных установок </w:t>
      </w:r>
      <w:r w:rsidRPr="004953F1">
        <w:rPr>
          <w:rFonts w:eastAsia="Calibri"/>
          <w:b/>
          <w:noProof/>
          <w:position w:val="-14"/>
          <w:sz w:val="18"/>
          <w:szCs w:val="18"/>
        </w:rPr>
        <w:drawing>
          <wp:inline distT="0" distB="0" distL="0" distR="0" wp14:anchorId="554F5A87" wp14:editId="6050BDD0">
            <wp:extent cx="361950" cy="23812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148ECD6D" wp14:editId="456B818D">
            <wp:extent cx="1409700" cy="42862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4855C57B" wp14:editId="1D85CF8F">
            <wp:extent cx="333375" cy="238125"/>
            <wp:effectExtent l="0" t="0" r="9525"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953F1">
        <w:rPr>
          <w:rFonts w:eastAsia="Calibri"/>
          <w:sz w:val="18"/>
          <w:szCs w:val="18"/>
        </w:rPr>
        <w:t xml:space="preserve"> - количество i-х дизельных генераторных установок;</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31786C8E" wp14:editId="73E941A0">
            <wp:extent cx="314325" cy="238125"/>
            <wp:effectExtent l="0" t="0" r="9525"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регламентно-профилактического ремонта 1 i-й дизельной генераторной установки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74. Затраты на техническое обслуживание и регламентно-профилактический ремонт системы газового пожаротушения </w:t>
      </w:r>
      <w:r w:rsidRPr="004953F1">
        <w:rPr>
          <w:rFonts w:eastAsia="Calibri"/>
          <w:b/>
          <w:noProof/>
          <w:position w:val="-12"/>
          <w:sz w:val="18"/>
          <w:szCs w:val="18"/>
        </w:rPr>
        <w:drawing>
          <wp:inline distT="0" distB="0" distL="0" distR="0" wp14:anchorId="56878040" wp14:editId="274FEB19">
            <wp:extent cx="361950"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3FFADB60" wp14:editId="15BEBBAF">
            <wp:extent cx="1400175" cy="428625"/>
            <wp:effectExtent l="0" t="0" r="9525"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132D8D4" wp14:editId="26B515F5">
            <wp:extent cx="333375" cy="228600"/>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sz w:val="18"/>
          <w:szCs w:val="18"/>
        </w:rPr>
        <w:t xml:space="preserve"> - количество i-х датчиков системы газового пожаротушения;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C1822C9" wp14:editId="14FB3723">
            <wp:extent cx="304800" cy="2286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регламентно-профилактического ремонта 1 i-го датчика системы газового пожаротушения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75. Затраты на техническое обслуживание и регламентно-профилактический ремонт систем кондиционирования и вентиляции </w:t>
      </w:r>
      <w:r w:rsidRPr="004953F1">
        <w:rPr>
          <w:rFonts w:eastAsia="Calibri"/>
          <w:b/>
          <w:noProof/>
          <w:position w:val="-12"/>
          <w:sz w:val="18"/>
          <w:szCs w:val="18"/>
        </w:rPr>
        <w:drawing>
          <wp:inline distT="0" distB="0" distL="0" distR="0" wp14:anchorId="047F0373" wp14:editId="17B3FC11">
            <wp:extent cx="419100" cy="2286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6ED9CEDF" wp14:editId="34E231C8">
            <wp:extent cx="1533525" cy="428625"/>
            <wp:effectExtent l="0" t="0" r="9525" b="952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49C875E" wp14:editId="64020673">
            <wp:extent cx="381000" cy="2286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sz w:val="18"/>
          <w:szCs w:val="18"/>
        </w:rPr>
        <w:t xml:space="preserve"> - количество i-х установок кондиционирования и элементов систем вентиляции;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CBE59CC" wp14:editId="6D87AFCA">
            <wp:extent cx="361950" cy="2286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76. Затраты на техническое обслуживание и регламентно-профилактический ремонт систем пожарной сигнализации </w:t>
      </w:r>
      <w:r w:rsidRPr="004953F1">
        <w:rPr>
          <w:rFonts w:eastAsia="Calibri"/>
          <w:b/>
          <w:noProof/>
          <w:position w:val="-12"/>
          <w:sz w:val="18"/>
          <w:szCs w:val="18"/>
        </w:rPr>
        <w:drawing>
          <wp:inline distT="0" distB="0" distL="0" distR="0" wp14:anchorId="096FB992" wp14:editId="1E2EB9C8">
            <wp:extent cx="361950"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lastRenderedPageBreak/>
        <w:drawing>
          <wp:inline distT="0" distB="0" distL="0" distR="0" wp14:anchorId="0199F9CA" wp14:editId="0B105C7B">
            <wp:extent cx="1400175" cy="428625"/>
            <wp:effectExtent l="0" t="0" r="9525"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DB8809A" wp14:editId="7A2A4F79">
            <wp:extent cx="333375" cy="228600"/>
            <wp:effectExtent l="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sz w:val="18"/>
          <w:szCs w:val="18"/>
        </w:rPr>
        <w:t xml:space="preserve"> - количество i-х извещателей пожарной сигнализации;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437CE01" wp14:editId="2BE6D3F5">
            <wp:extent cx="304800" cy="2286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регламентно-профилактического ремонта 1 i-го извещателя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77. Затраты на техническое обслуживание и регламентно-профилактический ремонт систем контроля и управления доступом </w:t>
      </w:r>
      <w:r w:rsidRPr="004953F1">
        <w:rPr>
          <w:rFonts w:eastAsia="Calibri"/>
          <w:b/>
          <w:noProof/>
          <w:position w:val="-14"/>
          <w:sz w:val="18"/>
          <w:szCs w:val="18"/>
        </w:rPr>
        <w:drawing>
          <wp:inline distT="0" distB="0" distL="0" distR="0" wp14:anchorId="515E1E71" wp14:editId="22C2B6FC">
            <wp:extent cx="400050" cy="2381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22F2A489" wp14:editId="519EDE15">
            <wp:extent cx="1524000" cy="42862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56BA9BF3" wp14:editId="4FFDAEB0">
            <wp:extent cx="381000" cy="238125"/>
            <wp:effectExtent l="0" t="0" r="0"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4953F1">
        <w:rPr>
          <w:rFonts w:eastAsia="Calibri"/>
          <w:sz w:val="18"/>
          <w:szCs w:val="18"/>
        </w:rPr>
        <w:t xml:space="preserve"> - количество i-х устройств в составе систем контроля и управления доступом;</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522387FA" wp14:editId="38246D31">
            <wp:extent cx="361950" cy="238125"/>
            <wp:effectExtent l="0" t="0" r="0"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текущего ремонта 1 i-го устройства в составе систем контроля и управления доступом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78. Затраты на техническое обслуживание и регламентно-профилактический ремонт систем автоматического диспетчерского управления </w:t>
      </w:r>
      <w:r w:rsidRPr="004953F1">
        <w:rPr>
          <w:rFonts w:eastAsia="Calibri"/>
          <w:b/>
          <w:noProof/>
          <w:position w:val="-14"/>
          <w:sz w:val="18"/>
          <w:szCs w:val="18"/>
        </w:rPr>
        <w:drawing>
          <wp:inline distT="0" distB="0" distL="0" distR="0" wp14:anchorId="687DD5CD" wp14:editId="3E8013FB">
            <wp:extent cx="400050" cy="23812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528B5D59" wp14:editId="4788FF04">
            <wp:extent cx="1524000" cy="428625"/>
            <wp:effectExtent l="0" t="0" r="0"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6DAC1491" wp14:editId="7D9DEFE4">
            <wp:extent cx="381000" cy="238125"/>
            <wp:effectExtent l="0" t="0" r="0"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4953F1">
        <w:rPr>
          <w:rFonts w:eastAsia="Calibri"/>
          <w:sz w:val="18"/>
          <w:szCs w:val="18"/>
        </w:rPr>
        <w:t xml:space="preserve"> - количество обслуживаемых i-х устройств в составе систем автоматического диспетчерского управления;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2F08E95A" wp14:editId="03ECEE5A">
            <wp:extent cx="361950" cy="238125"/>
            <wp:effectExtent l="0" t="0" r="0"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79. Затраты на техническое обслуживание и регламентно-профилактический ремонт систем видеонаблюдения </w:t>
      </w:r>
      <w:r w:rsidRPr="004953F1">
        <w:rPr>
          <w:rFonts w:eastAsia="Calibri"/>
          <w:b/>
          <w:noProof/>
          <w:position w:val="-12"/>
          <w:sz w:val="18"/>
          <w:szCs w:val="18"/>
        </w:rPr>
        <w:drawing>
          <wp:inline distT="0" distB="0" distL="0" distR="0" wp14:anchorId="33809F34" wp14:editId="686863AE">
            <wp:extent cx="361950" cy="2286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07C50998" wp14:editId="2D0DB79B">
            <wp:extent cx="1409700" cy="428625"/>
            <wp:effectExtent l="0" t="0" r="0"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2496F4F" wp14:editId="563FCD70">
            <wp:extent cx="333375" cy="228600"/>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sz w:val="18"/>
          <w:szCs w:val="18"/>
        </w:rPr>
        <w:t xml:space="preserve"> - количество обслуживаемых i-х устройств в составе систем видеонаблюдения;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8B9342E" wp14:editId="2413A82C">
            <wp:extent cx="314325" cy="22860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80. Затраты на оплату услуг внештатных сотрудников </w:t>
      </w:r>
      <w:r w:rsidRPr="004953F1">
        <w:rPr>
          <w:rFonts w:eastAsia="Calibri"/>
          <w:b/>
          <w:noProof/>
          <w:position w:val="-12"/>
          <w:sz w:val="18"/>
          <w:szCs w:val="18"/>
        </w:rPr>
        <w:drawing>
          <wp:inline distT="0" distB="0" distL="0" distR="0" wp14:anchorId="21276332" wp14:editId="7F154C61">
            <wp:extent cx="419100" cy="2286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30"/>
          <w:sz w:val="18"/>
          <w:szCs w:val="18"/>
        </w:rPr>
        <w:drawing>
          <wp:inline distT="0" distB="0" distL="0" distR="0" wp14:anchorId="6F200F8F" wp14:editId="3C01D790">
            <wp:extent cx="2333625" cy="447675"/>
            <wp:effectExtent l="0" t="0" r="9525"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2DB77778" wp14:editId="726F0D5C">
            <wp:extent cx="428625" cy="238125"/>
            <wp:effectExtent l="0" t="0" r="9525"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4953F1">
        <w:rPr>
          <w:rFonts w:eastAsia="Calibri"/>
          <w:sz w:val="18"/>
          <w:szCs w:val="18"/>
        </w:rPr>
        <w:t xml:space="preserve"> - планируемое количество месяцев работы внештатного сотрудника в g-й должности;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2960694D" wp14:editId="72B47195">
            <wp:extent cx="381000" cy="238125"/>
            <wp:effectExtent l="0" t="0" r="0"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4953F1">
        <w:rPr>
          <w:rFonts w:eastAsia="Calibri"/>
          <w:sz w:val="18"/>
          <w:szCs w:val="18"/>
        </w:rPr>
        <w:t xml:space="preserve"> - стоимость 1 месяца работы внештатного сотрудника в g-й должности;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0F764D54" wp14:editId="48814E15">
            <wp:extent cx="342900" cy="238125"/>
            <wp:effectExtent l="0" t="0" r="0"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4953F1">
        <w:rPr>
          <w:rFonts w:eastAsia="Calibri"/>
          <w:sz w:val="18"/>
          <w:szCs w:val="18"/>
        </w:rPr>
        <w:t xml:space="preserve"> - процентная ставка страховых взносов в государственные внебюджетные фонды.</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lastRenderedPageBreak/>
        <w:t xml:space="preserve">81. Затраты на оплату типографских работ и услуг, включая приобретение периодических печатных изданий </w:t>
      </w:r>
      <w:r w:rsidRPr="004953F1">
        <w:rPr>
          <w:rFonts w:eastAsia="Calibri"/>
          <w:b/>
          <w:noProof/>
          <w:position w:val="-12"/>
          <w:sz w:val="18"/>
          <w:szCs w:val="18"/>
        </w:rPr>
        <w:drawing>
          <wp:inline distT="0" distB="0" distL="0" distR="0" wp14:anchorId="239D48CF" wp14:editId="63FEE41F">
            <wp:extent cx="295275" cy="228600"/>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b/>
          <w:sz w:val="18"/>
          <w:szCs w:val="18"/>
        </w:rPr>
        <w:t>,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4"/>
          <w:sz w:val="18"/>
          <w:szCs w:val="18"/>
        </w:rPr>
        <w:drawing>
          <wp:inline distT="0" distB="0" distL="0" distR="0" wp14:anchorId="44825892" wp14:editId="578CB4AD">
            <wp:extent cx="847725" cy="23812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BFC304E" wp14:editId="24D609E9">
            <wp:extent cx="190500" cy="2286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953F1">
        <w:rPr>
          <w:rFonts w:eastAsia="Calibri"/>
          <w:sz w:val="18"/>
          <w:szCs w:val="18"/>
        </w:rPr>
        <w:t xml:space="preserve"> - затраты на приобретение спецжурналов;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424706DC" wp14:editId="39DF103F">
            <wp:extent cx="219075" cy="238125"/>
            <wp:effectExtent l="0" t="0" r="9525"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953F1">
        <w:rPr>
          <w:rFonts w:eastAsia="Calibri"/>
          <w:sz w:val="18"/>
          <w:szCs w:val="1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 предпечатную подготовку, размещение, распространение информационных статей, публикаций в печатных изданиях; производство, размещение телевизионных роликов, телевизионных программ; производство, размещение аудиороликов в эфире радиостанций; информационное сопровождение мероприятий муниципальных программ Мошковского района Новосибирской области в Интернет-ресурсах информационных агентств.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82. Затраты на приобретение спецжурналов </w:t>
      </w:r>
      <w:r w:rsidRPr="004953F1">
        <w:rPr>
          <w:rFonts w:eastAsia="Calibri"/>
          <w:b/>
          <w:noProof/>
          <w:position w:val="-12"/>
          <w:sz w:val="18"/>
          <w:szCs w:val="18"/>
        </w:rPr>
        <w:drawing>
          <wp:inline distT="0" distB="0" distL="0" distR="0" wp14:anchorId="3D7F110F" wp14:editId="4EBE53ED">
            <wp:extent cx="304800" cy="2286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76A67F04" wp14:editId="6C63A713">
            <wp:extent cx="1219200" cy="42862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2192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60D7006" wp14:editId="0C8F7438">
            <wp:extent cx="266700"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количество приобретаемых i-х спецжурналов;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66A3A3E" wp14:editId="64495BAD">
            <wp:extent cx="257175" cy="22860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цена 1 i-го спецжурнала.</w:t>
      </w:r>
    </w:p>
    <w:p w:rsidR="00185DF6" w:rsidRPr="004953F1" w:rsidRDefault="00185DF6" w:rsidP="006E3996">
      <w:pPr>
        <w:autoSpaceDE w:val="0"/>
        <w:autoSpaceDN w:val="0"/>
        <w:adjustRightInd w:val="0"/>
        <w:spacing w:line="240" w:lineRule="auto"/>
        <w:ind w:firstLine="540"/>
        <w:jc w:val="both"/>
        <w:rPr>
          <w:rFonts w:eastAsia="Calibri"/>
          <w:b/>
          <w:sz w:val="18"/>
          <w:szCs w:val="18"/>
        </w:rPr>
      </w:pPr>
      <w:r w:rsidRPr="004953F1">
        <w:rPr>
          <w:rFonts w:eastAsia="Calibri"/>
          <w:b/>
          <w:sz w:val="18"/>
          <w:szCs w:val="18"/>
        </w:rPr>
        <w:t xml:space="preserve">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предпечатную подготовку, размещение, распространение информационных статей, публикаций в печатных изданиях; производство, размещение телевизионных роликов, телевизионных программ; производство, размещение аудиороликов в эфире радиостанций; информационное сопровождение мероприятий муниципальных программ в Интернет-ресурсах информационных агентств </w:t>
      </w:r>
      <w:r w:rsidRPr="004953F1">
        <w:rPr>
          <w:rFonts w:eastAsia="Calibri"/>
          <w:b/>
          <w:noProof/>
          <w:position w:val="-14"/>
          <w:sz w:val="18"/>
          <w:szCs w:val="18"/>
        </w:rPr>
        <w:drawing>
          <wp:inline distT="0" distB="0" distL="0" distR="0" wp14:anchorId="6D4EDF20" wp14:editId="05D2C251">
            <wp:extent cx="333375" cy="238125"/>
            <wp:effectExtent l="0" t="0" r="9525"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953F1">
        <w:rPr>
          <w:rFonts w:eastAsia="Calibri"/>
          <w:b/>
          <w:sz w:val="18"/>
          <w:szCs w:val="18"/>
        </w:rPr>
        <w:t>, определяются по фактическим затратам в отчетном финансовом году.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84. Затраты на оплату услуг внештатных сотрудников </w:t>
      </w:r>
      <w:r w:rsidRPr="004953F1">
        <w:rPr>
          <w:rFonts w:eastAsia="Calibri"/>
          <w:b/>
          <w:noProof/>
          <w:position w:val="-12"/>
          <w:sz w:val="18"/>
          <w:szCs w:val="18"/>
        </w:rPr>
        <w:drawing>
          <wp:inline distT="0" distB="0" distL="0" distR="0" wp14:anchorId="0175624A" wp14:editId="0F486197">
            <wp:extent cx="419100"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30"/>
          <w:sz w:val="18"/>
          <w:szCs w:val="18"/>
        </w:rPr>
        <w:drawing>
          <wp:inline distT="0" distB="0" distL="0" distR="0" wp14:anchorId="66D493E1" wp14:editId="043A02A9">
            <wp:extent cx="2295525" cy="447675"/>
            <wp:effectExtent l="0" t="0" r="9525"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295525" cy="44767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4084B602" wp14:editId="3E472F70">
            <wp:extent cx="419100" cy="23812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4953F1">
        <w:rPr>
          <w:rFonts w:eastAsia="Calibri"/>
          <w:sz w:val="18"/>
          <w:szCs w:val="18"/>
        </w:rPr>
        <w:t xml:space="preserve"> - планируемое количество месяцев работы внештатного сотрудника в j-й должности;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4BF3A4D1" wp14:editId="5D06CA8E">
            <wp:extent cx="361950" cy="238125"/>
            <wp:effectExtent l="0" t="0" r="0"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sz w:val="18"/>
          <w:szCs w:val="18"/>
        </w:rPr>
        <w:t xml:space="preserve"> - цена 1 месяца работы внештатного сотрудника в j-й должности;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68958140" wp14:editId="4A8C6205">
            <wp:extent cx="333375" cy="23812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953F1">
        <w:rPr>
          <w:rFonts w:eastAsia="Calibri"/>
          <w:sz w:val="18"/>
          <w:szCs w:val="18"/>
        </w:rPr>
        <w:t xml:space="preserve"> - процентная ставка страховых взносов в государственные внебюджетные фонды.</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85. Затраты на проведение предрейсового и послерейсового осмотра водителей транспортных средств </w:t>
      </w:r>
      <w:r w:rsidRPr="004953F1">
        <w:rPr>
          <w:rFonts w:eastAsia="Calibri"/>
          <w:b/>
          <w:noProof/>
          <w:position w:val="-12"/>
          <w:sz w:val="18"/>
          <w:szCs w:val="18"/>
        </w:rPr>
        <w:drawing>
          <wp:inline distT="0" distB="0" distL="0" distR="0" wp14:anchorId="069937A1" wp14:editId="3EF7DED9">
            <wp:extent cx="381000"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462D0FFC" wp14:editId="49CB18A1">
            <wp:extent cx="1609725" cy="428625"/>
            <wp:effectExtent l="0" t="0" r="0"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F7CA96A" wp14:editId="3C7C0194">
            <wp:extent cx="295275" cy="22860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количество водителей;</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C555BD6" wp14:editId="71B10F1C">
            <wp:extent cx="266700" cy="2286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цена проведения 1 предрейсового и послерейсового осмотра;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09D9471" wp14:editId="285482DA">
            <wp:extent cx="304800"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количество рабочих дней в году;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86. Затраты на аттестацию специальных помещений </w:t>
      </w:r>
      <w:r w:rsidRPr="004953F1">
        <w:rPr>
          <w:rFonts w:eastAsia="Calibri"/>
          <w:b/>
          <w:noProof/>
          <w:position w:val="-12"/>
          <w:sz w:val="18"/>
          <w:szCs w:val="18"/>
        </w:rPr>
        <w:drawing>
          <wp:inline distT="0" distB="0" distL="0" distR="0" wp14:anchorId="4D2CA9D4" wp14:editId="457C128A">
            <wp:extent cx="36195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43E020E2" wp14:editId="085A5566">
            <wp:extent cx="1381125" cy="42862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lastRenderedPageBreak/>
        <w:drawing>
          <wp:inline distT="0" distB="0" distL="0" distR="0" wp14:anchorId="0C8ACEA0" wp14:editId="442575D0">
            <wp:extent cx="333375" cy="22860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sz w:val="18"/>
          <w:szCs w:val="18"/>
        </w:rPr>
        <w:t xml:space="preserve"> - количество i-х специальных помещений, подлежащих аттестации;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C259469" wp14:editId="78BB76E7">
            <wp:extent cx="304800"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цена проведения аттестации 1 i-го специального помещения.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87. Затраты на проведение диспансеризации работников </w:t>
      </w:r>
      <w:r w:rsidRPr="004953F1">
        <w:rPr>
          <w:rFonts w:eastAsia="Calibri"/>
          <w:b/>
          <w:noProof/>
          <w:position w:val="-12"/>
          <w:sz w:val="18"/>
          <w:szCs w:val="18"/>
        </w:rPr>
        <w:drawing>
          <wp:inline distT="0" distB="0" distL="0" distR="0" wp14:anchorId="4ACD7860" wp14:editId="478FC97A">
            <wp:extent cx="419100"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7231158C" wp14:editId="60149FF5">
            <wp:extent cx="123825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238250" cy="228600"/>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2495CD6" wp14:editId="237B47A0">
            <wp:extent cx="34290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sz w:val="18"/>
          <w:szCs w:val="18"/>
        </w:rPr>
        <w:t xml:space="preserve"> - численность работников, подлежащих диспансеризации;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B777C59" wp14:editId="41EA3727">
            <wp:extent cx="314325" cy="2286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цена проведения диспансеризации в расчете на 1 работника.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88. Затраты на оплату работ по монтажу (установке), дооборудованию и наладке оборудования </w:t>
      </w:r>
      <w:r w:rsidRPr="004953F1">
        <w:rPr>
          <w:rFonts w:eastAsia="Calibri"/>
          <w:b/>
          <w:noProof/>
          <w:position w:val="-12"/>
          <w:sz w:val="18"/>
          <w:szCs w:val="18"/>
        </w:rPr>
        <w:drawing>
          <wp:inline distT="0" distB="0" distL="0" distR="0" wp14:anchorId="51529E52" wp14:editId="699090BE">
            <wp:extent cx="390525" cy="22860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30"/>
          <w:sz w:val="18"/>
          <w:szCs w:val="18"/>
        </w:rPr>
        <w:drawing>
          <wp:inline distT="0" distB="0" distL="0" distR="0" wp14:anchorId="6A0DCADF" wp14:editId="2E2CC4E6">
            <wp:extent cx="1514475" cy="4476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068A7703" wp14:editId="09045E33">
            <wp:extent cx="381000" cy="23812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4953F1">
        <w:rPr>
          <w:rFonts w:eastAsia="Calibri"/>
          <w:sz w:val="18"/>
          <w:szCs w:val="18"/>
        </w:rPr>
        <w:t xml:space="preserve"> - количество g-го оборудования, подлежащего монтажу (установке), дооборудованию и наладке;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079E6F2C" wp14:editId="641B97A4">
            <wp:extent cx="361950" cy="23812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sz w:val="18"/>
          <w:szCs w:val="18"/>
        </w:rPr>
        <w:t xml:space="preserve"> - цена монтажа (установки), дооборудования и наладки g-го оборудования.</w:t>
      </w:r>
    </w:p>
    <w:p w:rsidR="00185DF6" w:rsidRPr="004953F1" w:rsidRDefault="00185DF6" w:rsidP="006E3996">
      <w:pPr>
        <w:autoSpaceDE w:val="0"/>
        <w:autoSpaceDN w:val="0"/>
        <w:adjustRightInd w:val="0"/>
        <w:spacing w:line="240" w:lineRule="auto"/>
        <w:ind w:firstLine="540"/>
        <w:jc w:val="both"/>
        <w:rPr>
          <w:rFonts w:eastAsia="Calibri"/>
          <w:b/>
          <w:sz w:val="18"/>
          <w:szCs w:val="18"/>
        </w:rPr>
      </w:pPr>
      <w:r w:rsidRPr="004953F1">
        <w:rPr>
          <w:rFonts w:eastAsia="Calibri"/>
          <w:b/>
          <w:sz w:val="18"/>
          <w:szCs w:val="18"/>
        </w:rPr>
        <w:t>89. Затраты на оплату услуг вневедомственной охраны определяются по фактическим затратам в отчетном финансовом году.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90. Затраты на приобретение полисов обязательного страхования гражданской ответственности владельцев транспортных средств </w:t>
      </w:r>
      <w:r w:rsidRPr="004953F1">
        <w:rPr>
          <w:rFonts w:eastAsia="Calibri"/>
          <w:b/>
          <w:noProof/>
          <w:position w:val="-12"/>
          <w:sz w:val="18"/>
          <w:szCs w:val="18"/>
        </w:rPr>
        <w:drawing>
          <wp:inline distT="0" distB="0" distL="0" distR="0" wp14:anchorId="11955250" wp14:editId="28837179">
            <wp:extent cx="447675" cy="22860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4953F1">
        <w:rPr>
          <w:rFonts w:eastAsia="Calibri"/>
          <w:b/>
          <w:sz w:val="18"/>
          <w:szCs w:val="18"/>
        </w:rPr>
        <w:t xml:space="preserve"> определяются в соответствии с базовыми ставками страховых тарифов и коэффициентами страховых тарифов, установленными </w:t>
      </w:r>
      <w:hyperlink r:id="rId432" w:history="1">
        <w:r w:rsidRPr="004953F1">
          <w:rPr>
            <w:rFonts w:eastAsia="Calibri"/>
            <w:b/>
            <w:color w:val="0000FF"/>
            <w:sz w:val="18"/>
            <w:szCs w:val="18"/>
            <w:u w:val="single"/>
          </w:rPr>
          <w:t>указанием</w:t>
        </w:r>
      </w:hyperlink>
      <w:r w:rsidRPr="004953F1">
        <w:rPr>
          <w:rFonts w:eastAsia="Calibri"/>
          <w:b/>
          <w:sz w:val="18"/>
          <w:szCs w:val="18"/>
        </w:rPr>
        <w:t xml:space="preserve"> Центрального банка Российской Федерации от 19.09.2014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55A50174" wp14:editId="36359875">
            <wp:extent cx="4067175" cy="42862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0671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12687C3" wp14:editId="7E3313B6">
            <wp:extent cx="257175" cy="2286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предельный размер базовой ставки страхового тарифа по i-му транспортному средству;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8881F16" wp14:editId="691D4D1B">
            <wp:extent cx="26670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коэффициент страховых тарифов в зависимости от территории преимущественного использования i-го транспортного средства;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423F4E7" wp14:editId="12771192">
            <wp:extent cx="40005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4953F1">
        <w:rPr>
          <w:rFonts w:eastAsia="Calibri"/>
          <w:sz w:val="18"/>
          <w:szCs w:val="1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CE9C4BC" wp14:editId="2F2D5111">
            <wp:extent cx="295275" cy="2286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88BBAE3" wp14:editId="238D7BC5">
            <wp:extent cx="314325" cy="2286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коэффициент страховых тарифов в зависимости от технических характеристик i-го транспортного средства;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5D1FE3A" wp14:editId="64129963">
            <wp:extent cx="26670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коэффициент страховых тарифов в зависимости от периода использования i-го транспортного средства;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8934C26" wp14:editId="05DD17D6">
            <wp:extent cx="295275" cy="2286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4953F1">
        <w:rPr>
          <w:rFonts w:eastAsia="Calibri"/>
          <w:sz w:val="18"/>
          <w:szCs w:val="18"/>
        </w:rPr>
        <w:t xml:space="preserve"> - коэффициент страховых тарифов в зависимости от наличия нарушений, предусмотренных </w:t>
      </w:r>
      <w:hyperlink r:id="rId441" w:history="1">
        <w:r w:rsidRPr="004953F1">
          <w:rPr>
            <w:rFonts w:eastAsia="Calibri"/>
            <w:color w:val="0000FF"/>
            <w:sz w:val="18"/>
            <w:szCs w:val="18"/>
            <w:u w:val="single"/>
          </w:rPr>
          <w:t>пунктом 3 статьи 9</w:t>
        </w:r>
      </w:hyperlink>
      <w:r w:rsidRPr="004953F1">
        <w:rPr>
          <w:rFonts w:eastAsia="Calibri"/>
          <w:sz w:val="18"/>
          <w:szCs w:val="18"/>
        </w:rPr>
        <w:t xml:space="preserve"> Федерального закона от 25.04.2002 N 40-ФЗ "Об обязательном страховании гражданской ответственности владельцев транспортных средств" (с последующими изменениями);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0DE831E8" wp14:editId="1FCF377F">
            <wp:extent cx="342900" cy="23812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4953F1">
        <w:rPr>
          <w:rFonts w:eastAsia="Calibri"/>
          <w:sz w:val="18"/>
          <w:szCs w:val="1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91. Затраты на оплату труда независимых экспертов </w:t>
      </w:r>
      <w:r w:rsidRPr="004953F1">
        <w:rPr>
          <w:rFonts w:eastAsia="Calibri"/>
          <w:b/>
          <w:noProof/>
          <w:position w:val="-8"/>
          <w:sz w:val="18"/>
          <w:szCs w:val="18"/>
        </w:rPr>
        <w:drawing>
          <wp:inline distT="0" distB="0" distL="0" distR="0" wp14:anchorId="6B90CF09" wp14:editId="2D638C8C">
            <wp:extent cx="333375"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4"/>
          <w:sz w:val="18"/>
          <w:szCs w:val="18"/>
        </w:rPr>
        <w:drawing>
          <wp:inline distT="0" distB="0" distL="0" distR="0" wp14:anchorId="5F13AF7F" wp14:editId="114096C6">
            <wp:extent cx="2295525" cy="23812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295525" cy="2381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5E4D22A" wp14:editId="665F83DA">
            <wp:extent cx="20955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4953F1">
        <w:rPr>
          <w:rFonts w:eastAsia="Calibri"/>
          <w:sz w:val="18"/>
          <w:szCs w:val="18"/>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админпстрации Кайлиского сельсовета Мошковского района Новосибирской области и урегулированию конфликта интересов;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lastRenderedPageBreak/>
        <w:drawing>
          <wp:inline distT="0" distB="0" distL="0" distR="0" wp14:anchorId="79521FED" wp14:editId="5E9FD037">
            <wp:extent cx="238125" cy="2286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953F1">
        <w:rPr>
          <w:rFonts w:eastAsia="Calibri"/>
          <w:sz w:val="18"/>
          <w:szCs w:val="18"/>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администрации Кайлинского сельсовета Мошковского района  Новосибирской области и урегулированию конфликта интересов;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403B768" wp14:editId="0D9FDA11">
            <wp:extent cx="238125" cy="2286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953F1">
        <w:rPr>
          <w:rFonts w:eastAsia="Calibri"/>
          <w:sz w:val="18"/>
          <w:szCs w:val="18"/>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администрации Кайлинского сельсовета Мошковского района Новосибирской области и урегулированию конфликта интересов;</w:t>
      </w:r>
    </w:p>
    <w:p w:rsidR="00185DF6" w:rsidRPr="004953F1" w:rsidRDefault="00185DF6" w:rsidP="006E3996">
      <w:pPr>
        <w:autoSpaceDE w:val="0"/>
        <w:autoSpaceDN w:val="0"/>
        <w:adjustRightInd w:val="0"/>
        <w:spacing w:line="240" w:lineRule="auto"/>
        <w:ind w:firstLine="540"/>
        <w:jc w:val="both"/>
        <w:rPr>
          <w:rFonts w:eastAsia="Calibri"/>
          <w:color w:val="FF0000"/>
          <w:sz w:val="18"/>
          <w:szCs w:val="18"/>
        </w:rPr>
      </w:pPr>
      <w:r w:rsidRPr="004953F1">
        <w:rPr>
          <w:rFonts w:eastAsia="Calibri"/>
          <w:noProof/>
          <w:color w:val="FF0000"/>
          <w:position w:val="-12"/>
          <w:sz w:val="18"/>
          <w:szCs w:val="18"/>
        </w:rPr>
        <w:drawing>
          <wp:inline distT="0" distB="0" distL="0" distR="0" wp14:anchorId="487D6404" wp14:editId="0D72BCE1">
            <wp:extent cx="219075" cy="2286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953F1">
        <w:rPr>
          <w:rFonts w:eastAsia="Calibri"/>
          <w:color w:val="FF0000"/>
          <w:sz w:val="18"/>
          <w:szCs w:val="18"/>
        </w:rPr>
        <w:t xml:space="preserve"> </w:t>
      </w:r>
      <w:r w:rsidRPr="004953F1">
        <w:rPr>
          <w:rFonts w:eastAsia="Calibri"/>
          <w:color w:val="000000"/>
          <w:sz w:val="18"/>
          <w:szCs w:val="18"/>
        </w:rPr>
        <w:t xml:space="preserve">- </w:t>
      </w:r>
      <w:hyperlink r:id="rId449" w:history="1">
        <w:r w:rsidRPr="004953F1">
          <w:rPr>
            <w:rFonts w:eastAsia="Calibri"/>
            <w:color w:val="000000"/>
            <w:sz w:val="18"/>
            <w:szCs w:val="18"/>
            <w:u w:val="single"/>
          </w:rPr>
          <w:t>ставка</w:t>
        </w:r>
      </w:hyperlink>
      <w:r w:rsidRPr="004953F1">
        <w:rPr>
          <w:rFonts w:eastAsia="Calibri"/>
          <w:color w:val="000000"/>
          <w:sz w:val="18"/>
          <w:szCs w:val="18"/>
        </w:rPr>
        <w:t xml:space="preserve"> почасовой оплаты труда независимых экспертов, установленная муниципальным нормативно – правовым актом;</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05C4CBE6" wp14:editId="69CEE6F5">
            <wp:extent cx="257175" cy="23812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953F1">
        <w:rPr>
          <w:rFonts w:eastAsia="Calibri"/>
          <w:sz w:val="18"/>
          <w:szCs w:val="1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приобретение основных средств, не отнесенные</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к затратам на приобретение основных средств в рамках затрат</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на информационно-коммуникационные технологии</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92.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4953F1">
        <w:rPr>
          <w:rFonts w:eastAsia="Calibri"/>
          <w:b/>
          <w:noProof/>
          <w:position w:val="-12"/>
          <w:sz w:val="18"/>
          <w:szCs w:val="18"/>
        </w:rPr>
        <w:drawing>
          <wp:inline distT="0" distB="0" distL="0" distR="0" wp14:anchorId="417F2BE1" wp14:editId="46C33FA3">
            <wp:extent cx="361950" cy="23812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b/>
          <w:sz w:val="18"/>
          <w:szCs w:val="18"/>
        </w:rPr>
        <w:t>,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4B6D3571" wp14:editId="37A8191A">
            <wp:extent cx="1400175" cy="23812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6D7C73F" wp14:editId="5F039CB1">
            <wp:extent cx="22860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53F1">
        <w:rPr>
          <w:rFonts w:eastAsia="Calibri"/>
          <w:sz w:val="18"/>
          <w:szCs w:val="18"/>
        </w:rPr>
        <w:t xml:space="preserve"> - затраты на приобретение транспортных средств;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89F2637" wp14:editId="7C89E5BE">
            <wp:extent cx="314325" cy="2286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затраты на приобретение мебели;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13F9B17" wp14:editId="102D9EF2">
            <wp:extent cx="219075" cy="2286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953F1">
        <w:rPr>
          <w:rFonts w:eastAsia="Calibri"/>
          <w:sz w:val="18"/>
          <w:szCs w:val="18"/>
        </w:rPr>
        <w:t xml:space="preserve"> - затраты на приобретение систем кондиционирования.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bookmarkStart w:id="11" w:name="Par845"/>
      <w:bookmarkEnd w:id="11"/>
      <w:r w:rsidRPr="004953F1">
        <w:rPr>
          <w:rFonts w:eastAsia="Calibri"/>
          <w:b/>
          <w:sz w:val="18"/>
          <w:szCs w:val="18"/>
        </w:rPr>
        <w:t xml:space="preserve">93. Затраты на приобретение транспортных средств </w:t>
      </w:r>
      <w:r w:rsidRPr="004953F1">
        <w:rPr>
          <w:rFonts w:eastAsia="Calibri"/>
          <w:b/>
          <w:noProof/>
          <w:position w:val="-12"/>
          <w:sz w:val="18"/>
          <w:szCs w:val="18"/>
        </w:rPr>
        <w:drawing>
          <wp:inline distT="0" distB="0" distL="0" distR="0" wp14:anchorId="4137585F" wp14:editId="0345FFAB">
            <wp:extent cx="34290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2F6DFDB7" wp14:editId="29AB30F9">
            <wp:extent cx="1304925" cy="4286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782829F" wp14:editId="54D9D026">
            <wp:extent cx="30480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i-х транспортных средств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3131919" wp14:editId="4EB69F02">
            <wp:extent cx="26670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цена приобретения i-го транспортного средства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w:t>
      </w:r>
    </w:p>
    <w:p w:rsidR="00185DF6" w:rsidRPr="004953F1" w:rsidRDefault="00185DF6" w:rsidP="006E3996">
      <w:pPr>
        <w:autoSpaceDE w:val="0"/>
        <w:autoSpaceDN w:val="0"/>
        <w:adjustRightInd w:val="0"/>
        <w:spacing w:line="240" w:lineRule="auto"/>
        <w:ind w:firstLine="540"/>
        <w:jc w:val="both"/>
        <w:rPr>
          <w:rFonts w:eastAsia="Calibri"/>
          <w:sz w:val="18"/>
          <w:szCs w:val="18"/>
        </w:rPr>
      </w:pPr>
      <w:bookmarkStart w:id="12" w:name="Par852"/>
      <w:bookmarkEnd w:id="12"/>
      <w:r w:rsidRPr="004953F1">
        <w:rPr>
          <w:rFonts w:eastAsia="Calibri"/>
          <w:b/>
          <w:sz w:val="18"/>
          <w:szCs w:val="18"/>
        </w:rPr>
        <w:t xml:space="preserve">94. Затраты на приобретение мебели </w:t>
      </w:r>
      <w:r w:rsidRPr="004953F1">
        <w:rPr>
          <w:rFonts w:eastAsia="Calibri"/>
          <w:b/>
          <w:noProof/>
          <w:position w:val="-12"/>
          <w:sz w:val="18"/>
          <w:szCs w:val="18"/>
        </w:rPr>
        <w:drawing>
          <wp:inline distT="0" distB="0" distL="0" distR="0" wp14:anchorId="4EFF0224" wp14:editId="280206EE">
            <wp:extent cx="428625" cy="2286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70D0A8DB" wp14:editId="0FEAD5F1">
            <wp:extent cx="1590675" cy="4286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5906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F1E461C" wp14:editId="0774658F">
            <wp:extent cx="390525" cy="2286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i-х предметов мебели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768DA12" wp14:editId="2C82A414">
            <wp:extent cx="36195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sz w:val="18"/>
          <w:szCs w:val="18"/>
        </w:rPr>
        <w:t xml:space="preserve"> - цена i-го предмета мебели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95. Затраты на приобретение систем кондиционирования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2ADD6E4E" wp14:editId="0BDD746A">
            <wp:extent cx="1181100" cy="4286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9C7C453" wp14:editId="0FC37860">
            <wp:extent cx="238125" cy="2286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i-х систем кондиционирования;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8EDB4A5" wp14:editId="3237F981">
            <wp:extent cx="22860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53F1">
        <w:rPr>
          <w:rFonts w:eastAsia="Calibri"/>
          <w:sz w:val="18"/>
          <w:szCs w:val="18"/>
        </w:rPr>
        <w:t xml:space="preserve"> - цена 1-й системы кондиционирования.</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3"/>
        <w:rPr>
          <w:rFonts w:eastAsia="Calibri"/>
          <w:b/>
          <w:sz w:val="18"/>
          <w:szCs w:val="18"/>
          <w:u w:val="single"/>
        </w:rPr>
      </w:pPr>
      <w:r w:rsidRPr="004953F1">
        <w:rPr>
          <w:rFonts w:eastAsia="Calibri"/>
          <w:b/>
          <w:sz w:val="18"/>
          <w:szCs w:val="18"/>
          <w:u w:val="single"/>
        </w:rPr>
        <w:t>Затраты на приобретение материальных запасов,</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не отнесенные к затратам на приобретение материальных</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запасов в рамках затрат на информационно-коммуникационные</w:t>
      </w:r>
    </w:p>
    <w:p w:rsidR="00185DF6" w:rsidRPr="004953F1" w:rsidRDefault="00185DF6" w:rsidP="006E3996">
      <w:pPr>
        <w:autoSpaceDE w:val="0"/>
        <w:autoSpaceDN w:val="0"/>
        <w:adjustRightInd w:val="0"/>
        <w:spacing w:line="240" w:lineRule="auto"/>
        <w:jc w:val="center"/>
        <w:rPr>
          <w:rFonts w:eastAsia="Calibri"/>
          <w:b/>
          <w:sz w:val="18"/>
          <w:szCs w:val="18"/>
          <w:u w:val="single"/>
        </w:rPr>
      </w:pPr>
      <w:r w:rsidRPr="004953F1">
        <w:rPr>
          <w:rFonts w:eastAsia="Calibri"/>
          <w:b/>
          <w:sz w:val="18"/>
          <w:szCs w:val="18"/>
          <w:u w:val="single"/>
        </w:rPr>
        <w:t>технологии</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lastRenderedPageBreak/>
        <w:t xml:space="preserve">96.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4953F1">
        <w:rPr>
          <w:rFonts w:eastAsia="Calibri"/>
          <w:b/>
          <w:noProof/>
          <w:position w:val="-12"/>
          <w:sz w:val="18"/>
          <w:szCs w:val="18"/>
        </w:rPr>
        <w:drawing>
          <wp:inline distT="0" distB="0" distL="0" distR="0" wp14:anchorId="286BA25B" wp14:editId="44404464">
            <wp:extent cx="361950" cy="2381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4953F1">
        <w:rPr>
          <w:rFonts w:eastAsia="Calibri"/>
          <w:b/>
          <w:sz w:val="18"/>
          <w:szCs w:val="18"/>
        </w:rPr>
        <w:t>,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12"/>
          <w:sz w:val="18"/>
          <w:szCs w:val="18"/>
        </w:rPr>
        <w:drawing>
          <wp:inline distT="0" distB="0" distL="0" distR="0" wp14:anchorId="708C872B" wp14:editId="5A2A6A77">
            <wp:extent cx="2524125" cy="2381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524125" cy="2381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8433C29" wp14:editId="3667BE12">
            <wp:extent cx="219075" cy="2286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953F1">
        <w:rPr>
          <w:rFonts w:eastAsia="Calibri"/>
          <w:sz w:val="18"/>
          <w:szCs w:val="18"/>
        </w:rPr>
        <w:t xml:space="preserve"> - затраты на приобретение бланочной продукции;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4F395D3" wp14:editId="4FC79EF6">
            <wp:extent cx="30480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затраты на приобретение канцелярских принадлежностей;</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82A1F01" wp14:editId="42F448D2">
            <wp:extent cx="22860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53F1">
        <w:rPr>
          <w:rFonts w:eastAsia="Calibri"/>
          <w:sz w:val="18"/>
          <w:szCs w:val="18"/>
        </w:rPr>
        <w:t xml:space="preserve"> - затраты на приобретение хозяйственных товаров и принадлежностей;</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09A89DD" wp14:editId="33A7BA81">
            <wp:extent cx="26670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затраты на приобретение горюче-смазочных материалов;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4AAAAD3" wp14:editId="626830D3">
            <wp:extent cx="257175" cy="2286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затраты на приобретение запасных частей для транспортных средств;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225F621" wp14:editId="156023E9">
            <wp:extent cx="30480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затраты на приобретение материальных запасов для нужд гражданской обороны.</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97. Затраты на приобретение бланочной продукции </w:t>
      </w:r>
      <w:r w:rsidRPr="004953F1">
        <w:rPr>
          <w:rFonts w:eastAsia="Calibri"/>
          <w:b/>
          <w:noProof/>
          <w:position w:val="-12"/>
          <w:sz w:val="18"/>
          <w:szCs w:val="18"/>
        </w:rPr>
        <w:drawing>
          <wp:inline distT="0" distB="0" distL="0" distR="0" wp14:anchorId="244E65E8" wp14:editId="6EA83AF6">
            <wp:extent cx="33337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30"/>
          <w:sz w:val="18"/>
          <w:szCs w:val="18"/>
        </w:rPr>
        <w:drawing>
          <wp:inline distT="0" distB="0" distL="0" distR="0" wp14:anchorId="46EAECB9" wp14:editId="3D884AB3">
            <wp:extent cx="2276475" cy="4476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276475" cy="44767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0A69889" wp14:editId="02367BA4">
            <wp:extent cx="257175" cy="228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бланочной продукции;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F31FB12" wp14:editId="3B79E019">
            <wp:extent cx="22860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953F1">
        <w:rPr>
          <w:rFonts w:eastAsia="Calibri"/>
          <w:sz w:val="18"/>
          <w:szCs w:val="18"/>
        </w:rPr>
        <w:t xml:space="preserve"> - цена 1 бланка по i-му тиражу;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4D96E18B" wp14:editId="30576FC2">
            <wp:extent cx="314325" cy="2381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953F1">
        <w:rPr>
          <w:rFonts w:eastAsia="Calibri"/>
          <w:sz w:val="18"/>
          <w:szCs w:val="18"/>
        </w:rPr>
        <w:t xml:space="preserve"> - планируемое к приобретению количество прочей продукции, изготовляемой типографией;</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4"/>
          <w:sz w:val="18"/>
          <w:szCs w:val="18"/>
        </w:rPr>
        <w:drawing>
          <wp:inline distT="0" distB="0" distL="0" distR="0" wp14:anchorId="25672C49" wp14:editId="021AB8F3">
            <wp:extent cx="295275" cy="2381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4953F1">
        <w:rPr>
          <w:rFonts w:eastAsia="Calibri"/>
          <w:sz w:val="18"/>
          <w:szCs w:val="18"/>
        </w:rPr>
        <w:t xml:space="preserve"> - цена 1 единицы прочей продукции, изготовляемой типографией, по j-му тиражу.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98. Затраты на приобретение канцелярских принадлежностей </w:t>
      </w:r>
      <w:r w:rsidRPr="004953F1">
        <w:rPr>
          <w:rFonts w:eastAsia="Calibri"/>
          <w:b/>
          <w:noProof/>
          <w:position w:val="-12"/>
          <w:sz w:val="18"/>
          <w:szCs w:val="18"/>
        </w:rPr>
        <w:drawing>
          <wp:inline distT="0" distB="0" distL="0" distR="0" wp14:anchorId="5636003E" wp14:editId="70B42CAE">
            <wp:extent cx="41910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r w:rsidRPr="004953F1">
        <w:rPr>
          <w:rFonts w:eastAsia="Calibri"/>
          <w:noProof/>
          <w:position w:val="-28"/>
          <w:sz w:val="18"/>
          <w:szCs w:val="18"/>
        </w:rPr>
        <w:drawing>
          <wp:inline distT="0" distB="0" distL="0" distR="0" wp14:anchorId="4B22FE1B" wp14:editId="187B250F">
            <wp:extent cx="1885950" cy="4286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88595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7495C5B" wp14:editId="6468F9D4">
            <wp:extent cx="39052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4953F1">
        <w:rPr>
          <w:rFonts w:eastAsia="Calibri"/>
          <w:sz w:val="18"/>
          <w:szCs w:val="18"/>
        </w:rPr>
        <w:t xml:space="preserve"> - количество i-го предмета канцелярских принадлежностей в соответствии с нормативами муниципальных органов в расчете на основного работника;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2A453400" wp14:editId="3BE8B2C0">
            <wp:extent cx="25717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расчетная численность основных работников, определяемая в соответствии с </w:t>
      </w:r>
      <w:hyperlink r:id="rId485" w:history="1">
        <w:r w:rsidRPr="004953F1">
          <w:rPr>
            <w:rFonts w:eastAsia="Calibri"/>
            <w:color w:val="0000FF"/>
            <w:sz w:val="18"/>
            <w:szCs w:val="18"/>
            <w:u w:val="single"/>
          </w:rPr>
          <w:t>пунктами 17</w:t>
        </w:r>
      </w:hyperlink>
      <w:r w:rsidRPr="004953F1">
        <w:rPr>
          <w:rFonts w:eastAsia="Calibri"/>
          <w:sz w:val="18"/>
          <w:szCs w:val="18"/>
        </w:rPr>
        <w:t xml:space="preserve"> - </w:t>
      </w:r>
      <w:hyperlink r:id="rId486" w:history="1">
        <w:r w:rsidRPr="004953F1">
          <w:rPr>
            <w:rFonts w:eastAsia="Calibri"/>
            <w:color w:val="0000FF"/>
            <w:sz w:val="18"/>
            <w:szCs w:val="18"/>
            <w:u w:val="single"/>
          </w:rPr>
          <w:t>22</w:t>
        </w:r>
      </w:hyperlink>
      <w:r w:rsidRPr="004953F1">
        <w:rPr>
          <w:rFonts w:eastAsia="Calibri"/>
          <w:sz w:val="18"/>
          <w:szCs w:val="18"/>
        </w:rPr>
        <w:t xml:space="preserve"> общих требований к определению нормативных затрат;</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91E45EA" wp14:editId="496D1DDD">
            <wp:extent cx="36195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sz w:val="18"/>
          <w:szCs w:val="18"/>
        </w:rPr>
        <w:t xml:space="preserve"> - цена i-го предмета канцелярских принадлежностей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99. Затраты на приобретение хозяйственных товаров и принадлежностей </w:t>
      </w:r>
      <w:r w:rsidRPr="004953F1">
        <w:rPr>
          <w:rFonts w:eastAsia="Calibri"/>
          <w:b/>
          <w:noProof/>
          <w:position w:val="-12"/>
          <w:sz w:val="18"/>
          <w:szCs w:val="18"/>
        </w:rPr>
        <w:drawing>
          <wp:inline distT="0" distB="0" distL="0" distR="0" wp14:anchorId="7A1F8AC9" wp14:editId="271C499E">
            <wp:extent cx="3429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0340EAF9" wp14:editId="6C830B40">
            <wp:extent cx="1304925" cy="4286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7A538A50" wp14:editId="71EE1DC3">
            <wp:extent cx="2667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953F1">
        <w:rPr>
          <w:rFonts w:eastAsia="Calibri"/>
          <w:sz w:val="18"/>
          <w:szCs w:val="18"/>
        </w:rPr>
        <w:t xml:space="preserve"> - цена i-й единицы хозяйственных товаров и принадлежностей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6F8C809" wp14:editId="211EE766">
            <wp:extent cx="3048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953F1">
        <w:rPr>
          <w:rFonts w:eastAsia="Calibri"/>
          <w:sz w:val="18"/>
          <w:szCs w:val="18"/>
        </w:rPr>
        <w:t xml:space="preserve"> - количество i-го хозяйственного товара и принадлежности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100. Затраты на приобретение горюче-смазочных материалов </w:t>
      </w:r>
      <w:r w:rsidRPr="004953F1">
        <w:rPr>
          <w:rFonts w:eastAsia="Calibri"/>
          <w:b/>
          <w:noProof/>
          <w:position w:val="-12"/>
          <w:sz w:val="18"/>
          <w:szCs w:val="18"/>
        </w:rPr>
        <w:drawing>
          <wp:inline distT="0" distB="0" distL="0" distR="0" wp14:anchorId="399FFDA3" wp14:editId="49D217ED">
            <wp:extent cx="3810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1BECC467" wp14:editId="65376D12">
            <wp:extent cx="1905000" cy="4286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1A603A96" wp14:editId="78B4474F">
            <wp:extent cx="3429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sz w:val="18"/>
          <w:szCs w:val="18"/>
        </w:rPr>
        <w:t xml:space="preserve"> - норма расхода топлива на 100 километров пробега i-го транспортного средства согласно методическим </w:t>
      </w:r>
      <w:hyperlink r:id="rId495" w:history="1">
        <w:r w:rsidRPr="004953F1">
          <w:rPr>
            <w:rFonts w:eastAsia="Calibri"/>
            <w:color w:val="0000FF"/>
            <w:sz w:val="18"/>
            <w:szCs w:val="18"/>
            <w:u w:val="single"/>
          </w:rPr>
          <w:t>рекомендациям</w:t>
        </w:r>
      </w:hyperlink>
      <w:r w:rsidRPr="004953F1">
        <w:rPr>
          <w:rFonts w:eastAsia="Calibri"/>
          <w:sz w:val="18"/>
          <w:szCs w:val="18"/>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N АМ-23-р;</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37209218" wp14:editId="779167E0">
            <wp:extent cx="31432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цена 1 литра горюче-смазочного материала по i-му транспортному средству;</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lastRenderedPageBreak/>
        <w:drawing>
          <wp:inline distT="0" distB="0" distL="0" distR="0" wp14:anchorId="204AEF51" wp14:editId="75CBC27A">
            <wp:extent cx="3429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sz w:val="18"/>
          <w:szCs w:val="18"/>
        </w:rPr>
        <w:t xml:space="preserve"> - планируемое количество рабочих дней использования i-го транспортного средства в очередном финансовом году.</w:t>
      </w:r>
    </w:p>
    <w:p w:rsidR="00185DF6" w:rsidRPr="004953F1" w:rsidRDefault="00185DF6" w:rsidP="006E3996">
      <w:pPr>
        <w:autoSpaceDE w:val="0"/>
        <w:autoSpaceDN w:val="0"/>
        <w:adjustRightInd w:val="0"/>
        <w:spacing w:line="240" w:lineRule="auto"/>
        <w:ind w:firstLine="540"/>
        <w:jc w:val="both"/>
        <w:rPr>
          <w:rFonts w:eastAsia="Calibri"/>
          <w:b/>
          <w:sz w:val="18"/>
          <w:szCs w:val="18"/>
        </w:rPr>
      </w:pPr>
      <w:r w:rsidRPr="004953F1">
        <w:rPr>
          <w:rFonts w:eastAsia="Calibri"/>
          <w:b/>
          <w:sz w:val="18"/>
          <w:szCs w:val="18"/>
        </w:rPr>
        <w:t>101.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102. Затраты на приобретение материальных запасов для нужд гражданской обороны </w:t>
      </w:r>
      <w:r w:rsidRPr="004953F1">
        <w:rPr>
          <w:rFonts w:eastAsia="Calibri"/>
          <w:b/>
          <w:noProof/>
          <w:position w:val="-12"/>
          <w:sz w:val="18"/>
          <w:szCs w:val="18"/>
        </w:rPr>
        <w:drawing>
          <wp:inline distT="0" distB="0" distL="0" distR="0" wp14:anchorId="24F0AA2C" wp14:editId="3FBD2A88">
            <wp:extent cx="4191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5715875C" wp14:editId="6FF6BA19">
            <wp:extent cx="1924050" cy="428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924050"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674E3D93" wp14:editId="3F9D3134">
            <wp:extent cx="36195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4953F1">
        <w:rPr>
          <w:rFonts w:eastAsia="Calibri"/>
          <w:sz w:val="18"/>
          <w:szCs w:val="18"/>
        </w:rPr>
        <w:t xml:space="preserve"> - цена i-й единицы материальных запасов для нужд гражданской обороны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C757AF3" wp14:editId="11FA74B4">
            <wp:extent cx="39052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4953F1">
        <w:rPr>
          <w:rFonts w:eastAsia="Calibri"/>
          <w:sz w:val="18"/>
          <w:szCs w:val="18"/>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505BC840" wp14:editId="6C1E1531">
            <wp:extent cx="2571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4953F1">
        <w:rPr>
          <w:rFonts w:eastAsia="Calibri"/>
          <w:sz w:val="18"/>
          <w:szCs w:val="18"/>
        </w:rPr>
        <w:t xml:space="preserve"> - расчетная численность основных работников, определяемая в соответствии с </w:t>
      </w:r>
      <w:hyperlink r:id="rId503" w:history="1">
        <w:r w:rsidRPr="004953F1">
          <w:rPr>
            <w:rFonts w:eastAsia="Calibri"/>
            <w:color w:val="0000FF"/>
            <w:sz w:val="18"/>
            <w:szCs w:val="18"/>
            <w:u w:val="single"/>
          </w:rPr>
          <w:t>пунктами 17</w:t>
        </w:r>
      </w:hyperlink>
      <w:r w:rsidRPr="004953F1">
        <w:rPr>
          <w:rFonts w:eastAsia="Calibri"/>
          <w:sz w:val="18"/>
          <w:szCs w:val="18"/>
        </w:rPr>
        <w:t xml:space="preserve"> - </w:t>
      </w:r>
      <w:hyperlink r:id="rId504" w:history="1">
        <w:r w:rsidRPr="004953F1">
          <w:rPr>
            <w:rFonts w:eastAsia="Calibri"/>
            <w:color w:val="0000FF"/>
            <w:sz w:val="18"/>
            <w:szCs w:val="18"/>
            <w:u w:val="single"/>
          </w:rPr>
          <w:t>22</w:t>
        </w:r>
      </w:hyperlink>
      <w:r w:rsidRPr="004953F1">
        <w:rPr>
          <w:rFonts w:eastAsia="Calibri"/>
          <w:sz w:val="18"/>
          <w:szCs w:val="18"/>
        </w:rPr>
        <w:t xml:space="preserve"> общих требований к определению нормативных затрат.</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2"/>
        <w:rPr>
          <w:rFonts w:eastAsia="Calibri"/>
          <w:b/>
          <w:sz w:val="18"/>
          <w:szCs w:val="18"/>
        </w:rPr>
      </w:pPr>
      <w:r w:rsidRPr="004953F1">
        <w:rPr>
          <w:rFonts w:eastAsia="Calibri"/>
          <w:b/>
          <w:sz w:val="18"/>
          <w:szCs w:val="18"/>
        </w:rPr>
        <w:t>III. Затраты на капитальный ремонт</w:t>
      </w:r>
    </w:p>
    <w:p w:rsidR="00185DF6" w:rsidRPr="004953F1" w:rsidRDefault="00185DF6" w:rsidP="006E3996">
      <w:pPr>
        <w:autoSpaceDE w:val="0"/>
        <w:autoSpaceDN w:val="0"/>
        <w:adjustRightInd w:val="0"/>
        <w:spacing w:line="240" w:lineRule="auto"/>
        <w:jc w:val="center"/>
        <w:rPr>
          <w:rFonts w:eastAsia="Calibri"/>
          <w:b/>
          <w:sz w:val="18"/>
          <w:szCs w:val="18"/>
        </w:rPr>
      </w:pPr>
      <w:r w:rsidRPr="004953F1">
        <w:rPr>
          <w:rFonts w:eastAsia="Calibri"/>
          <w:b/>
          <w:sz w:val="18"/>
          <w:szCs w:val="18"/>
        </w:rPr>
        <w:t>муниципального имущества</w:t>
      </w:r>
    </w:p>
    <w:p w:rsidR="00185DF6" w:rsidRPr="004953F1" w:rsidRDefault="00185DF6" w:rsidP="006E3996">
      <w:pPr>
        <w:autoSpaceDE w:val="0"/>
        <w:autoSpaceDN w:val="0"/>
        <w:adjustRightInd w:val="0"/>
        <w:spacing w:line="240" w:lineRule="auto"/>
        <w:jc w:val="both"/>
        <w:rPr>
          <w:rFonts w:eastAsia="Calibri"/>
          <w:b/>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103. </w:t>
      </w:r>
      <w:r w:rsidRPr="004953F1">
        <w:rPr>
          <w:rFonts w:eastAsia="Calibri"/>
          <w:sz w:val="18"/>
          <w:szCs w:val="18"/>
        </w:rPr>
        <w:t>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104.</w:t>
      </w:r>
      <w:r w:rsidRPr="004953F1">
        <w:rPr>
          <w:rFonts w:eastAsia="Calibri"/>
          <w:sz w:val="18"/>
          <w:szCs w:val="18"/>
        </w:rPr>
        <w:t xml:space="preserve">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105.</w:t>
      </w:r>
      <w:r w:rsidRPr="004953F1">
        <w:rPr>
          <w:rFonts w:eastAsia="Calibri"/>
          <w:sz w:val="18"/>
          <w:szCs w:val="18"/>
        </w:rPr>
        <w:t xml:space="preserve"> Затраты на разработку проектной документации определяются в соответствии со </w:t>
      </w:r>
      <w:hyperlink r:id="rId505" w:history="1">
        <w:r w:rsidRPr="004953F1">
          <w:rPr>
            <w:rFonts w:eastAsia="Calibri"/>
            <w:color w:val="0000FF"/>
            <w:sz w:val="18"/>
            <w:szCs w:val="18"/>
            <w:u w:val="single"/>
          </w:rPr>
          <w:t>статьей 22</w:t>
        </w:r>
      </w:hyperlink>
      <w:r w:rsidRPr="004953F1">
        <w:rPr>
          <w:rFonts w:eastAsia="Calibri"/>
          <w:sz w:val="18"/>
          <w:szCs w:val="1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(с последующими изменениями) (далее - Федеральный закон) и с законодательством Российской Федерации о градостроительной деятельности.</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2"/>
        <w:rPr>
          <w:rFonts w:eastAsia="Calibri"/>
          <w:b/>
          <w:sz w:val="18"/>
          <w:szCs w:val="18"/>
        </w:rPr>
      </w:pPr>
      <w:r w:rsidRPr="004953F1">
        <w:rPr>
          <w:rFonts w:eastAsia="Calibri"/>
          <w:b/>
          <w:sz w:val="18"/>
          <w:szCs w:val="18"/>
        </w:rPr>
        <w:t>IV. Затраты на финансовое обеспечение строительства,</w:t>
      </w:r>
    </w:p>
    <w:p w:rsidR="00185DF6" w:rsidRPr="004953F1" w:rsidRDefault="00185DF6" w:rsidP="006E3996">
      <w:pPr>
        <w:autoSpaceDE w:val="0"/>
        <w:autoSpaceDN w:val="0"/>
        <w:adjustRightInd w:val="0"/>
        <w:spacing w:line="240" w:lineRule="auto"/>
        <w:jc w:val="center"/>
        <w:rPr>
          <w:rFonts w:eastAsia="Calibri"/>
          <w:b/>
          <w:sz w:val="18"/>
          <w:szCs w:val="18"/>
        </w:rPr>
      </w:pPr>
      <w:r w:rsidRPr="004953F1">
        <w:rPr>
          <w:rFonts w:eastAsia="Calibri"/>
          <w:b/>
          <w:sz w:val="18"/>
          <w:szCs w:val="18"/>
        </w:rPr>
        <w:t>реконструкции (в том числе с элементами реставрации),</w:t>
      </w:r>
    </w:p>
    <w:p w:rsidR="00185DF6" w:rsidRPr="004953F1" w:rsidRDefault="00185DF6" w:rsidP="006E3996">
      <w:pPr>
        <w:autoSpaceDE w:val="0"/>
        <w:autoSpaceDN w:val="0"/>
        <w:adjustRightInd w:val="0"/>
        <w:spacing w:line="240" w:lineRule="auto"/>
        <w:jc w:val="center"/>
        <w:rPr>
          <w:rFonts w:eastAsia="Calibri"/>
          <w:b/>
          <w:sz w:val="18"/>
          <w:szCs w:val="18"/>
        </w:rPr>
      </w:pPr>
      <w:r w:rsidRPr="004953F1">
        <w:rPr>
          <w:rFonts w:eastAsia="Calibri"/>
          <w:b/>
          <w:sz w:val="18"/>
          <w:szCs w:val="18"/>
        </w:rPr>
        <w:t>технического перевооружения объектов капитального</w:t>
      </w:r>
    </w:p>
    <w:p w:rsidR="00185DF6" w:rsidRPr="004953F1" w:rsidRDefault="00185DF6" w:rsidP="006E3996">
      <w:pPr>
        <w:autoSpaceDE w:val="0"/>
        <w:autoSpaceDN w:val="0"/>
        <w:adjustRightInd w:val="0"/>
        <w:spacing w:line="240" w:lineRule="auto"/>
        <w:jc w:val="center"/>
        <w:rPr>
          <w:rFonts w:eastAsia="Calibri"/>
          <w:b/>
          <w:sz w:val="18"/>
          <w:szCs w:val="18"/>
        </w:rPr>
      </w:pPr>
      <w:r w:rsidRPr="004953F1">
        <w:rPr>
          <w:rFonts w:eastAsia="Calibri"/>
          <w:b/>
          <w:sz w:val="18"/>
          <w:szCs w:val="18"/>
        </w:rPr>
        <w:t>строительства</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106. </w:t>
      </w:r>
      <w:r w:rsidRPr="004953F1">
        <w:rPr>
          <w:rFonts w:eastAsia="Calibri"/>
          <w:sz w:val="18"/>
          <w:szCs w:val="18"/>
        </w:rPr>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506" w:history="1">
        <w:r w:rsidRPr="004953F1">
          <w:rPr>
            <w:rFonts w:eastAsia="Calibri"/>
            <w:color w:val="0000FF"/>
            <w:sz w:val="18"/>
            <w:szCs w:val="18"/>
            <w:u w:val="single"/>
          </w:rPr>
          <w:t>статьей 22</w:t>
        </w:r>
      </w:hyperlink>
      <w:r w:rsidRPr="004953F1">
        <w:rPr>
          <w:rFonts w:eastAsia="Calibri"/>
          <w:sz w:val="18"/>
          <w:szCs w:val="18"/>
        </w:rPr>
        <w:t xml:space="preserve"> Федерального закона и с законодательством Российской Федерации о градостроительной деятельности.</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107. </w:t>
      </w:r>
      <w:r w:rsidRPr="004953F1">
        <w:rPr>
          <w:rFonts w:eastAsia="Calibri"/>
          <w:sz w:val="18"/>
          <w:szCs w:val="18"/>
        </w:rPr>
        <w:t xml:space="preserve">Затраты на приобретение объектов недвижимого имущества определяются в соответствии со </w:t>
      </w:r>
      <w:hyperlink r:id="rId507" w:history="1">
        <w:r w:rsidRPr="004953F1">
          <w:rPr>
            <w:rFonts w:eastAsia="Calibri"/>
            <w:color w:val="0000FF"/>
            <w:sz w:val="18"/>
            <w:szCs w:val="18"/>
            <w:u w:val="single"/>
          </w:rPr>
          <w:t>статьей 22</w:t>
        </w:r>
      </w:hyperlink>
      <w:r w:rsidRPr="004953F1">
        <w:rPr>
          <w:rFonts w:eastAsia="Calibri"/>
          <w:sz w:val="18"/>
          <w:szCs w:val="18"/>
        </w:rPr>
        <w:t xml:space="preserve"> Федерального закона и с законодательством Российской Федерации, регулирующим оценочную деятельность в Российской Федерации.</w:t>
      </w:r>
    </w:p>
    <w:p w:rsidR="00185DF6" w:rsidRPr="004953F1" w:rsidRDefault="00185DF6" w:rsidP="006E3996">
      <w:pPr>
        <w:autoSpaceDE w:val="0"/>
        <w:autoSpaceDN w:val="0"/>
        <w:adjustRightInd w:val="0"/>
        <w:spacing w:line="240" w:lineRule="auto"/>
        <w:jc w:val="both"/>
        <w:rPr>
          <w:rFonts w:eastAsia="Calibri"/>
          <w:sz w:val="18"/>
          <w:szCs w:val="18"/>
        </w:rPr>
      </w:pPr>
    </w:p>
    <w:p w:rsidR="00185DF6" w:rsidRPr="004953F1" w:rsidRDefault="00185DF6" w:rsidP="006E3996">
      <w:pPr>
        <w:autoSpaceDE w:val="0"/>
        <w:autoSpaceDN w:val="0"/>
        <w:adjustRightInd w:val="0"/>
        <w:spacing w:line="240" w:lineRule="auto"/>
        <w:jc w:val="center"/>
        <w:outlineLvl w:val="2"/>
        <w:rPr>
          <w:rFonts w:eastAsia="Calibri"/>
          <w:b/>
          <w:sz w:val="18"/>
          <w:szCs w:val="18"/>
        </w:rPr>
      </w:pPr>
      <w:r w:rsidRPr="004953F1">
        <w:rPr>
          <w:rFonts w:eastAsia="Calibri"/>
          <w:b/>
          <w:sz w:val="18"/>
          <w:szCs w:val="18"/>
        </w:rPr>
        <w:t>V. Затраты на дополнительное профессиональное образование</w:t>
      </w:r>
    </w:p>
    <w:p w:rsidR="00185DF6" w:rsidRPr="004953F1" w:rsidRDefault="00185DF6" w:rsidP="006E3996">
      <w:pPr>
        <w:autoSpaceDE w:val="0"/>
        <w:autoSpaceDN w:val="0"/>
        <w:adjustRightInd w:val="0"/>
        <w:spacing w:line="240" w:lineRule="auto"/>
        <w:jc w:val="both"/>
        <w:rPr>
          <w:rFonts w:eastAsia="Calibri"/>
          <w:b/>
          <w:sz w:val="18"/>
          <w:szCs w:val="18"/>
        </w:rPr>
      </w:pP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b/>
          <w:sz w:val="18"/>
          <w:szCs w:val="18"/>
        </w:rPr>
        <w:t xml:space="preserve">108. Затраты на приобретение образовательных услуг по профессиональной переподготовке и повышению квалификации </w:t>
      </w:r>
      <w:r w:rsidRPr="004953F1">
        <w:rPr>
          <w:rFonts w:eastAsia="Calibri"/>
          <w:b/>
          <w:noProof/>
          <w:position w:val="-12"/>
          <w:sz w:val="18"/>
          <w:szCs w:val="18"/>
        </w:rPr>
        <w:drawing>
          <wp:inline distT="0" distB="0" distL="0" distR="0" wp14:anchorId="591FDFC0" wp14:editId="36D7B8C5">
            <wp:extent cx="3810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4953F1">
        <w:rPr>
          <w:rFonts w:eastAsia="Calibri"/>
          <w:b/>
          <w:sz w:val="18"/>
          <w:szCs w:val="18"/>
        </w:rPr>
        <w:t xml:space="preserve"> определяются по формуле:</w:t>
      </w:r>
    </w:p>
    <w:p w:rsidR="00185DF6" w:rsidRPr="004953F1" w:rsidRDefault="00185DF6" w:rsidP="006E3996">
      <w:pPr>
        <w:autoSpaceDE w:val="0"/>
        <w:autoSpaceDN w:val="0"/>
        <w:adjustRightInd w:val="0"/>
        <w:spacing w:line="240" w:lineRule="auto"/>
        <w:jc w:val="center"/>
        <w:rPr>
          <w:rFonts w:eastAsia="Calibri"/>
          <w:sz w:val="18"/>
          <w:szCs w:val="18"/>
        </w:rPr>
      </w:pPr>
      <w:r w:rsidRPr="004953F1">
        <w:rPr>
          <w:rFonts w:eastAsia="Calibri"/>
          <w:noProof/>
          <w:position w:val="-28"/>
          <w:sz w:val="18"/>
          <w:szCs w:val="18"/>
        </w:rPr>
        <w:drawing>
          <wp:inline distT="0" distB="0" distL="0" distR="0" wp14:anchorId="0CD82640" wp14:editId="5B402011">
            <wp:extent cx="1438275" cy="428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r w:rsidRPr="004953F1">
        <w:rPr>
          <w:rFonts w:eastAsia="Calibri"/>
          <w:sz w:val="18"/>
          <w:szCs w:val="18"/>
        </w:rPr>
        <w:t>,</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sz w:val="18"/>
          <w:szCs w:val="18"/>
        </w:rPr>
        <w:t>где:</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461B1C91" wp14:editId="1923D233">
            <wp:extent cx="3429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953F1">
        <w:rPr>
          <w:rFonts w:eastAsia="Calibri"/>
          <w:sz w:val="18"/>
          <w:szCs w:val="18"/>
        </w:rPr>
        <w:t xml:space="preserve"> - количество работников, направляемых на i-й вид дополнительного профессионального образования;</w:t>
      </w:r>
    </w:p>
    <w:p w:rsidR="00185DF6" w:rsidRPr="004953F1" w:rsidRDefault="00185DF6" w:rsidP="006E3996">
      <w:pPr>
        <w:autoSpaceDE w:val="0"/>
        <w:autoSpaceDN w:val="0"/>
        <w:adjustRightInd w:val="0"/>
        <w:spacing w:line="240" w:lineRule="auto"/>
        <w:ind w:firstLine="540"/>
        <w:jc w:val="both"/>
        <w:rPr>
          <w:rFonts w:eastAsia="Calibri"/>
          <w:sz w:val="18"/>
          <w:szCs w:val="18"/>
        </w:rPr>
      </w:pPr>
      <w:r w:rsidRPr="004953F1">
        <w:rPr>
          <w:rFonts w:eastAsia="Calibri"/>
          <w:noProof/>
          <w:position w:val="-12"/>
          <w:sz w:val="18"/>
          <w:szCs w:val="18"/>
        </w:rPr>
        <w:drawing>
          <wp:inline distT="0" distB="0" distL="0" distR="0" wp14:anchorId="0E43BB1B" wp14:editId="576DC6B6">
            <wp:extent cx="3143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953F1">
        <w:rPr>
          <w:rFonts w:eastAsia="Calibri"/>
          <w:sz w:val="18"/>
          <w:szCs w:val="18"/>
        </w:rPr>
        <w:t xml:space="preserve"> - цена обучения одного работника по i-му виду дополнительного профессионального образования.</w:t>
      </w:r>
    </w:p>
    <w:p w:rsidR="006E3996" w:rsidRDefault="006E3996" w:rsidP="00820A29">
      <w:pPr>
        <w:shd w:val="clear" w:color="auto" w:fill="FFFFFF"/>
        <w:spacing w:line="240" w:lineRule="auto"/>
        <w:ind w:firstLine="0"/>
        <w:jc w:val="center"/>
        <w:rPr>
          <w:rFonts w:eastAsia="Calibri"/>
          <w:sz w:val="18"/>
          <w:szCs w:val="18"/>
          <w:lang w:eastAsia="en-US"/>
        </w:rPr>
        <w:sectPr w:rsidR="006E3996" w:rsidSect="006E3996">
          <w:pgSz w:w="11906" w:h="16838"/>
          <w:pgMar w:top="1134" w:right="1134" w:bottom="1134" w:left="1134" w:header="709" w:footer="709" w:gutter="0"/>
          <w:cols w:space="708"/>
          <w:titlePg/>
          <w:docGrid w:linePitch="360"/>
        </w:sectPr>
      </w:pPr>
    </w:p>
    <w:p w:rsidR="00185DF6" w:rsidRPr="00B37959" w:rsidRDefault="00185DF6" w:rsidP="00820A29">
      <w:pPr>
        <w:shd w:val="clear" w:color="auto" w:fill="FFFFFF"/>
        <w:spacing w:line="240" w:lineRule="auto"/>
        <w:ind w:firstLine="0"/>
        <w:jc w:val="center"/>
        <w:rPr>
          <w:rFonts w:eastAsia="Calibri"/>
          <w:sz w:val="18"/>
          <w:szCs w:val="18"/>
          <w:lang w:eastAsia="en-US"/>
        </w:rPr>
      </w:pPr>
    </w:p>
    <w:sectPr w:rsidR="00185DF6" w:rsidRPr="00B37959" w:rsidSect="009A02CE">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C08" w:rsidRDefault="00B23C08" w:rsidP="00810635">
      <w:pPr>
        <w:spacing w:line="240" w:lineRule="auto"/>
      </w:pPr>
      <w:r>
        <w:separator/>
      </w:r>
    </w:p>
  </w:endnote>
  <w:endnote w:type="continuationSeparator" w:id="0">
    <w:p w:rsidR="00B23C08" w:rsidRDefault="00B23C08"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0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Content>
      <w:p w:rsidR="00185DF6" w:rsidRDefault="00185DF6">
        <w:pPr>
          <w:pStyle w:val="ab"/>
          <w:jc w:val="center"/>
        </w:pPr>
        <w:r>
          <w:fldChar w:fldCharType="begin"/>
        </w:r>
        <w:r>
          <w:instrText>PAGE   \* MERGEFORMAT</w:instrText>
        </w:r>
        <w:r>
          <w:fldChar w:fldCharType="separate"/>
        </w:r>
        <w:r w:rsidR="004953F1">
          <w:rPr>
            <w:noProof/>
          </w:rPr>
          <w:t>33</w:t>
        </w:r>
        <w:r>
          <w:fldChar w:fldCharType="end"/>
        </w:r>
      </w:p>
    </w:sdtContent>
  </w:sdt>
  <w:p w:rsidR="00185DF6" w:rsidRDefault="00185DF6">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C08" w:rsidRDefault="00B23C08" w:rsidP="00810635">
      <w:pPr>
        <w:spacing w:line="240" w:lineRule="auto"/>
      </w:pPr>
      <w:r>
        <w:separator/>
      </w:r>
    </w:p>
  </w:footnote>
  <w:footnote w:type="continuationSeparator" w:id="0">
    <w:p w:rsidR="00B23C08" w:rsidRDefault="00B23C08" w:rsidP="00810635">
      <w:pPr>
        <w:spacing w:line="240" w:lineRule="auto"/>
      </w:pPr>
      <w:r>
        <w:continuationSeparator/>
      </w:r>
    </w:p>
  </w:footnote>
  <w:footnote w:id="1">
    <w:p w:rsidR="00185DF6" w:rsidRDefault="00185DF6" w:rsidP="00185DF6">
      <w:pPr>
        <w:pStyle w:val="18"/>
        <w:ind w:firstLine="567"/>
        <w:jc w:val="both"/>
      </w:pPr>
      <w:r>
        <w:rPr>
          <w:rStyle w:val="aff5"/>
        </w:rPr>
        <w:t>*</w:t>
      </w:r>
      <w: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F6" w:rsidRDefault="00185DF6" w:rsidP="00185DF6">
    <w:pPr>
      <w:ind w:firstLine="0"/>
    </w:pPr>
    <w:r>
      <w:rPr>
        <w:i/>
        <w:sz w:val="16"/>
        <w:szCs w:val="16"/>
      </w:rPr>
      <w:t>--------№ 24 17 декабря 2024</w:t>
    </w:r>
    <w:r w:rsidRPr="00DC09AD">
      <w:rPr>
        <w:i/>
        <w:sz w:val="16"/>
        <w:szCs w:val="16"/>
      </w:rPr>
      <w:t xml:space="preserve"> года, </w:t>
    </w:r>
    <w:r>
      <w:rPr>
        <w:i/>
        <w:sz w:val="16"/>
        <w:szCs w:val="16"/>
      </w:rPr>
      <w:t xml:space="preserve">вторник                  </w:t>
    </w:r>
    <w:r>
      <w:rPr>
        <w:sz w:val="16"/>
        <w:szCs w:val="16"/>
      </w:rPr>
      <w:t xml:space="preserve">-----------------------------------------------  -« </w:t>
    </w:r>
    <w:r w:rsidRPr="00DC09AD">
      <w:rPr>
        <w:i/>
        <w:sz w:val="16"/>
        <w:szCs w:val="16"/>
      </w:rPr>
      <w:t>Вестник Кайлинского сельсовета»-</w:t>
    </w:r>
  </w:p>
  <w:p w:rsidR="00185DF6" w:rsidRDefault="00185DF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CE" w:rsidRDefault="009A02CE" w:rsidP="009A02CE">
    <w:pPr>
      <w:ind w:firstLine="0"/>
    </w:pPr>
    <w:r>
      <w:rPr>
        <w:i/>
        <w:sz w:val="16"/>
        <w:szCs w:val="16"/>
      </w:rPr>
      <w:t>--------№ 24 17 декабря 2024</w:t>
    </w:r>
    <w:r w:rsidRPr="00DC09AD">
      <w:rPr>
        <w:i/>
        <w:sz w:val="16"/>
        <w:szCs w:val="16"/>
      </w:rPr>
      <w:t xml:space="preserve"> года, </w:t>
    </w:r>
    <w:r>
      <w:rPr>
        <w:i/>
        <w:sz w:val="16"/>
        <w:szCs w:val="16"/>
      </w:rPr>
      <w:t>вторник</w:t>
    </w:r>
    <w:r>
      <w:rPr>
        <w:sz w:val="16"/>
        <w:szCs w:val="16"/>
      </w:rPr>
      <w:t xml:space="preserve">-----------------------------------------------                                -« </w:t>
    </w:r>
    <w:r w:rsidRPr="00DC09AD">
      <w:rPr>
        <w:i/>
        <w:sz w:val="16"/>
        <w:szCs w:val="16"/>
      </w:rPr>
      <w:t>Вестник Кайлинского сельсовета»-</w:t>
    </w:r>
  </w:p>
  <w:p w:rsidR="00185DF6" w:rsidRPr="009A02CE" w:rsidRDefault="00185DF6" w:rsidP="009A02CE">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F6" w:rsidRDefault="00185DF6" w:rsidP="00F8029C">
    <w:pPr>
      <w:ind w:firstLine="0"/>
    </w:pPr>
    <w:r>
      <w:rPr>
        <w:i/>
        <w:sz w:val="16"/>
        <w:szCs w:val="16"/>
      </w:rPr>
      <w:t>--------№ 24 17 декабря 2024</w:t>
    </w:r>
    <w:r w:rsidRPr="00DC09AD">
      <w:rPr>
        <w:i/>
        <w:sz w:val="16"/>
        <w:szCs w:val="16"/>
      </w:rPr>
      <w:t xml:space="preserve"> года, </w:t>
    </w:r>
    <w:r>
      <w:rPr>
        <w:i/>
        <w:sz w:val="16"/>
        <w:szCs w:val="16"/>
      </w:rPr>
      <w:t>вторник</w:t>
    </w:r>
    <w:r>
      <w:rPr>
        <w:sz w:val="16"/>
        <w:szCs w:val="16"/>
      </w:rPr>
      <w:t xml:space="preserve">-----------------------------------------------                                -« </w:t>
    </w:r>
    <w:r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15:restartNumberingAfterBreak="0">
    <w:nsid w:val="2A8D225C"/>
    <w:multiLevelType w:val="hybridMultilevel"/>
    <w:tmpl w:val="E7AA0A7A"/>
    <w:lvl w:ilvl="0" w:tplc="A294AA12">
      <w:start w:val="1"/>
      <w:numFmt w:val="decimal"/>
      <w:pStyle w:val="a"/>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34846C94"/>
    <w:multiLevelType w:val="multilevel"/>
    <w:tmpl w:val="AF3C2E2C"/>
    <w:styleLink w:val="a1"/>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3"/>
  </w:num>
  <w:num w:numId="2">
    <w:abstractNumId w:val="5"/>
  </w:num>
  <w:num w:numId="3">
    <w:abstractNumId w:val="6"/>
  </w:num>
  <w:num w:numId="4">
    <w:abstractNumId w:val="7"/>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5F82"/>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2C1"/>
    <w:rsid w:val="00086C60"/>
    <w:rsid w:val="00087239"/>
    <w:rsid w:val="0008744D"/>
    <w:rsid w:val="00087451"/>
    <w:rsid w:val="00087FD5"/>
    <w:rsid w:val="00090053"/>
    <w:rsid w:val="000906DB"/>
    <w:rsid w:val="0009109B"/>
    <w:rsid w:val="000910F6"/>
    <w:rsid w:val="00091B52"/>
    <w:rsid w:val="00091DA1"/>
    <w:rsid w:val="00091EE2"/>
    <w:rsid w:val="00091F08"/>
    <w:rsid w:val="000923C3"/>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80B"/>
    <w:rsid w:val="000D0998"/>
    <w:rsid w:val="000D0ABD"/>
    <w:rsid w:val="000D189F"/>
    <w:rsid w:val="000D1D07"/>
    <w:rsid w:val="000D1FBC"/>
    <w:rsid w:val="000D21D2"/>
    <w:rsid w:val="000D21FD"/>
    <w:rsid w:val="000D30A9"/>
    <w:rsid w:val="000D319E"/>
    <w:rsid w:val="000D3426"/>
    <w:rsid w:val="000D3445"/>
    <w:rsid w:val="000D3613"/>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C7"/>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072"/>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988"/>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5DF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5A"/>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298"/>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2F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5FC2"/>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0CC8"/>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C9"/>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1F5"/>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5E4"/>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E7D3E"/>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294"/>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3F1"/>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729"/>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D9B"/>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916"/>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2C9"/>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0F6"/>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67E78"/>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3FB0"/>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0E5"/>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6BA9"/>
    <w:rsid w:val="006D77DA"/>
    <w:rsid w:val="006D78AC"/>
    <w:rsid w:val="006E076E"/>
    <w:rsid w:val="006E0AEA"/>
    <w:rsid w:val="006E0CE7"/>
    <w:rsid w:val="006E1223"/>
    <w:rsid w:val="006E164A"/>
    <w:rsid w:val="006E1B87"/>
    <w:rsid w:val="006E2AE0"/>
    <w:rsid w:val="006E2CD3"/>
    <w:rsid w:val="006E3100"/>
    <w:rsid w:val="006E318A"/>
    <w:rsid w:val="006E395E"/>
    <w:rsid w:val="006E3996"/>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0A9"/>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4EB"/>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6B7"/>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B35"/>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460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A29"/>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64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886"/>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3B8B"/>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2CE"/>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8E8"/>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E80"/>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0F9E"/>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067"/>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69F0"/>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0F5"/>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031"/>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67F8E"/>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1EB8"/>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3C0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959"/>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58C"/>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57F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EF7"/>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3DD"/>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20A"/>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4D97"/>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584"/>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D3"/>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0C3"/>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2D4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1CFD"/>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4F2"/>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9D"/>
    <w:rsid w:val="00E63BDD"/>
    <w:rsid w:val="00E63F67"/>
    <w:rsid w:val="00E64D40"/>
    <w:rsid w:val="00E64DA9"/>
    <w:rsid w:val="00E65341"/>
    <w:rsid w:val="00E65E95"/>
    <w:rsid w:val="00E660FC"/>
    <w:rsid w:val="00E66B4C"/>
    <w:rsid w:val="00E66E96"/>
    <w:rsid w:val="00E67143"/>
    <w:rsid w:val="00E6787E"/>
    <w:rsid w:val="00E67CDD"/>
    <w:rsid w:val="00E70653"/>
    <w:rsid w:val="00E707A5"/>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643"/>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B88"/>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29C"/>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0FBD143"/>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Grid Table Light" w:uiPriority="40"/>
    <w:lsdException w:name="Grid Table 1 Light" w:uiPriority="46"/>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57E16"/>
    <w:rPr>
      <w:sz w:val="24"/>
      <w:szCs w:val="24"/>
    </w:rPr>
  </w:style>
  <w:style w:type="paragraph" w:styleId="1">
    <w:name w:val="heading 1"/>
    <w:basedOn w:val="a2"/>
    <w:next w:val="a2"/>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qFormat/>
    <w:rsid w:val="00457E16"/>
    <w:pPr>
      <w:keepNext/>
      <w:spacing w:before="240" w:after="60"/>
      <w:outlineLvl w:val="1"/>
    </w:pPr>
    <w:rPr>
      <w:rFonts w:ascii="Arial" w:hAnsi="Arial" w:cs="Arial"/>
      <w:b/>
      <w:bCs/>
      <w:i/>
      <w:iCs/>
      <w:sz w:val="28"/>
      <w:szCs w:val="28"/>
    </w:rPr>
  </w:style>
  <w:style w:type="paragraph" w:styleId="3">
    <w:name w:val="heading 3"/>
    <w:basedOn w:val="a2"/>
    <w:next w:val="a2"/>
    <w:link w:val="30"/>
    <w:qFormat/>
    <w:rsid w:val="00820A29"/>
    <w:pPr>
      <w:keepNext/>
      <w:spacing w:line="240" w:lineRule="auto"/>
      <w:ind w:firstLine="0"/>
      <w:jc w:val="center"/>
      <w:outlineLvl w:val="2"/>
    </w:pPr>
    <w:rPr>
      <w:b/>
      <w:iCs/>
      <w:caps/>
      <w:sz w:val="40"/>
      <w:szCs w:val="40"/>
      <w:lang w:val="x-none" w:eastAsia="x-none"/>
    </w:rPr>
  </w:style>
  <w:style w:type="paragraph" w:styleId="4">
    <w:name w:val="heading 4"/>
    <w:basedOn w:val="a2"/>
    <w:next w:val="a2"/>
    <w:link w:val="40"/>
    <w:qFormat/>
    <w:rsid w:val="00820A29"/>
    <w:pPr>
      <w:keepNext/>
      <w:spacing w:line="240" w:lineRule="auto"/>
      <w:ind w:firstLine="0"/>
      <w:jc w:val="center"/>
      <w:outlineLvl w:val="3"/>
    </w:pPr>
    <w:rPr>
      <w:b/>
      <w:iCs/>
      <w:caps/>
      <w:sz w:val="28"/>
      <w:szCs w:val="40"/>
      <w:lang w:val="x-none" w:eastAsia="x-none"/>
    </w:rPr>
  </w:style>
  <w:style w:type="paragraph" w:styleId="5">
    <w:name w:val="heading 5"/>
    <w:basedOn w:val="a2"/>
    <w:next w:val="a2"/>
    <w:link w:val="50"/>
    <w:qFormat/>
    <w:rsid w:val="00820A29"/>
    <w:pPr>
      <w:widowControl w:val="0"/>
      <w:spacing w:before="240" w:after="60" w:line="240" w:lineRule="auto"/>
      <w:ind w:firstLine="0"/>
      <w:outlineLvl w:val="4"/>
    </w:pPr>
    <w:rPr>
      <w:b/>
      <w:bCs/>
      <w:i/>
      <w:iCs/>
      <w:sz w:val="26"/>
      <w:szCs w:val="26"/>
      <w:lang w:val="x-none" w:eastAsia="x-none"/>
    </w:rPr>
  </w:style>
  <w:style w:type="paragraph" w:styleId="6">
    <w:name w:val="heading 6"/>
    <w:basedOn w:val="a2"/>
    <w:next w:val="a2"/>
    <w:link w:val="60"/>
    <w:qFormat/>
    <w:rsid w:val="00820A29"/>
    <w:pPr>
      <w:keepNext/>
      <w:snapToGrid w:val="0"/>
      <w:spacing w:line="240" w:lineRule="auto"/>
      <w:ind w:firstLine="0"/>
      <w:outlineLvl w:val="5"/>
    </w:pPr>
    <w:rPr>
      <w:color w:val="000000"/>
      <w:szCs w:val="20"/>
      <w:lang w:val="x-none" w:eastAsia="x-none"/>
    </w:rPr>
  </w:style>
  <w:style w:type="paragraph" w:styleId="8">
    <w:name w:val="heading 8"/>
    <w:basedOn w:val="a2"/>
    <w:next w:val="a2"/>
    <w:link w:val="80"/>
    <w:qFormat/>
    <w:rsid w:val="00820A29"/>
    <w:pPr>
      <w:widowControl w:val="0"/>
      <w:spacing w:before="240" w:after="60" w:line="240" w:lineRule="auto"/>
      <w:ind w:firstLine="0"/>
      <w:outlineLvl w:val="7"/>
    </w:pPr>
    <w:rPr>
      <w:i/>
      <w:iCs/>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link w:val="2"/>
    <w:rsid w:val="00457E16"/>
    <w:rPr>
      <w:rFonts w:ascii="Arial" w:hAnsi="Arial" w:cs="Arial"/>
      <w:b/>
      <w:bCs/>
      <w:i/>
      <w:iCs/>
      <w:sz w:val="28"/>
      <w:szCs w:val="28"/>
    </w:rPr>
  </w:style>
  <w:style w:type="table" w:styleId="a6">
    <w:name w:val="Table Grid"/>
    <w:basedOn w:val="a4"/>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2"/>
    <w:link w:val="a8"/>
    <w:qFormat/>
    <w:rsid w:val="00EE4429"/>
    <w:pPr>
      <w:spacing w:after="240" w:line="240" w:lineRule="auto"/>
      <w:ind w:firstLine="0"/>
    </w:pPr>
  </w:style>
  <w:style w:type="paragraph" w:customStyle="1" w:styleId="constitle">
    <w:name w:val="constitle"/>
    <w:basedOn w:val="a2"/>
    <w:rsid w:val="00EE4429"/>
    <w:pPr>
      <w:spacing w:after="240" w:line="240" w:lineRule="auto"/>
      <w:ind w:firstLine="0"/>
    </w:pPr>
  </w:style>
  <w:style w:type="paragraph" w:customStyle="1" w:styleId="consnormal">
    <w:name w:val="consnormal"/>
    <w:basedOn w:val="a2"/>
    <w:rsid w:val="00EE4429"/>
    <w:pPr>
      <w:spacing w:after="240" w:line="240" w:lineRule="auto"/>
      <w:ind w:firstLine="0"/>
    </w:pPr>
  </w:style>
  <w:style w:type="paragraph" w:styleId="a9">
    <w:name w:val="header"/>
    <w:basedOn w:val="a2"/>
    <w:link w:val="aa"/>
    <w:uiPriority w:val="99"/>
    <w:unhideWhenUsed/>
    <w:rsid w:val="00810635"/>
    <w:pPr>
      <w:tabs>
        <w:tab w:val="center" w:pos="4677"/>
        <w:tab w:val="right" w:pos="9355"/>
      </w:tabs>
      <w:spacing w:line="240" w:lineRule="auto"/>
    </w:pPr>
  </w:style>
  <w:style w:type="character" w:customStyle="1" w:styleId="aa">
    <w:name w:val="Верхний колонтитул Знак"/>
    <w:basedOn w:val="a3"/>
    <w:link w:val="a9"/>
    <w:uiPriority w:val="99"/>
    <w:rsid w:val="00810635"/>
    <w:rPr>
      <w:sz w:val="24"/>
      <w:szCs w:val="24"/>
    </w:rPr>
  </w:style>
  <w:style w:type="paragraph" w:styleId="ab">
    <w:name w:val="footer"/>
    <w:basedOn w:val="a2"/>
    <w:link w:val="ac"/>
    <w:unhideWhenUsed/>
    <w:rsid w:val="00810635"/>
    <w:pPr>
      <w:tabs>
        <w:tab w:val="center" w:pos="4677"/>
        <w:tab w:val="right" w:pos="9355"/>
      </w:tabs>
      <w:spacing w:line="240" w:lineRule="auto"/>
    </w:pPr>
  </w:style>
  <w:style w:type="character" w:customStyle="1" w:styleId="ac">
    <w:name w:val="Нижний колонтитул Знак"/>
    <w:basedOn w:val="a3"/>
    <w:link w:val="ab"/>
    <w:rsid w:val="00810635"/>
    <w:rPr>
      <w:sz w:val="24"/>
      <w:szCs w:val="24"/>
    </w:rPr>
  </w:style>
  <w:style w:type="paragraph" w:styleId="ad">
    <w:name w:val="List Paragraph"/>
    <w:basedOn w:val="a2"/>
    <w:uiPriority w:val="34"/>
    <w:qFormat/>
    <w:rsid w:val="001F4C47"/>
    <w:pPr>
      <w:ind w:left="720"/>
      <w:contextualSpacing/>
    </w:pPr>
  </w:style>
  <w:style w:type="paragraph" w:styleId="ae">
    <w:name w:val="Body Text"/>
    <w:basedOn w:val="a2"/>
    <w:link w:val="af"/>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f">
    <w:name w:val="Основной текст Знак"/>
    <w:basedOn w:val="a3"/>
    <w:link w:val="ae"/>
    <w:rsid w:val="00915588"/>
    <w:rPr>
      <w:rFonts w:ascii="Liberation Serif" w:eastAsia="DejaVu Sans" w:hAnsi="Liberation Serif" w:cs="DejaVu Sans"/>
      <w:kern w:val="1"/>
      <w:sz w:val="24"/>
      <w:szCs w:val="24"/>
      <w:lang w:eastAsia="hi-IN" w:bidi="hi-IN"/>
    </w:rPr>
  </w:style>
  <w:style w:type="paragraph" w:customStyle="1" w:styleId="11">
    <w:name w:val="Стиль1"/>
    <w:basedOn w:val="a2"/>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f0">
    <w:name w:val="Title"/>
    <w:basedOn w:val="a2"/>
    <w:link w:val="af1"/>
    <w:uiPriority w:val="10"/>
    <w:qFormat/>
    <w:rsid w:val="00915588"/>
    <w:pPr>
      <w:spacing w:line="240" w:lineRule="auto"/>
      <w:ind w:firstLine="0"/>
      <w:jc w:val="center"/>
    </w:pPr>
    <w:rPr>
      <w:sz w:val="28"/>
      <w:szCs w:val="20"/>
    </w:rPr>
  </w:style>
  <w:style w:type="character" w:customStyle="1" w:styleId="af1">
    <w:name w:val="Заголовок Знак"/>
    <w:basedOn w:val="a3"/>
    <w:link w:val="af0"/>
    <w:uiPriority w:val="10"/>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f2">
    <w:name w:val="Hyperlink"/>
    <w:basedOn w:val="a3"/>
    <w:uiPriority w:val="99"/>
    <w:unhideWhenUsed/>
    <w:rsid w:val="005D75AF"/>
    <w:rPr>
      <w:color w:val="0000FF"/>
      <w:u w:val="single"/>
    </w:rPr>
  </w:style>
  <w:style w:type="paragraph" w:styleId="af3">
    <w:name w:val="No Spacing"/>
    <w:aliases w:val="No Spacing,с интервалом,Без интервала1,No Spacing1"/>
    <w:link w:val="af4"/>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3"/>
    <w:link w:val="1"/>
    <w:rsid w:val="00B16E32"/>
    <w:rPr>
      <w:rFonts w:asciiTheme="majorHAnsi" w:eastAsiaTheme="majorEastAsia" w:hAnsiTheme="majorHAnsi" w:cstheme="majorBidi"/>
      <w:color w:val="365F91" w:themeColor="accent1" w:themeShade="BF"/>
      <w:sz w:val="32"/>
      <w:szCs w:val="32"/>
    </w:rPr>
  </w:style>
  <w:style w:type="paragraph" w:styleId="af5">
    <w:name w:val="Body Text Indent"/>
    <w:basedOn w:val="a2"/>
    <w:link w:val="af6"/>
    <w:unhideWhenUsed/>
    <w:rsid w:val="00B16E32"/>
    <w:pPr>
      <w:spacing w:after="120"/>
      <w:ind w:left="283"/>
    </w:pPr>
  </w:style>
  <w:style w:type="character" w:customStyle="1" w:styleId="af6">
    <w:name w:val="Основной текст с отступом Знак"/>
    <w:basedOn w:val="a3"/>
    <w:link w:val="af5"/>
    <w:rsid w:val="00B16E32"/>
    <w:rPr>
      <w:sz w:val="24"/>
      <w:szCs w:val="24"/>
    </w:rPr>
  </w:style>
  <w:style w:type="paragraph" w:styleId="21">
    <w:name w:val="Body Text Indent 2"/>
    <w:basedOn w:val="a2"/>
    <w:link w:val="22"/>
    <w:unhideWhenUsed/>
    <w:rsid w:val="00B16E32"/>
    <w:pPr>
      <w:spacing w:after="120" w:line="480" w:lineRule="auto"/>
      <w:ind w:left="283"/>
    </w:pPr>
  </w:style>
  <w:style w:type="character" w:customStyle="1" w:styleId="22">
    <w:name w:val="Основной текст с отступом 2 Знак"/>
    <w:basedOn w:val="a3"/>
    <w:link w:val="21"/>
    <w:rsid w:val="00B16E32"/>
    <w:rPr>
      <w:sz w:val="24"/>
      <w:szCs w:val="24"/>
    </w:rPr>
  </w:style>
  <w:style w:type="character" w:customStyle="1" w:styleId="af4">
    <w:name w:val="Без интервала Знак"/>
    <w:aliases w:val="No Spacing Знак,с интервалом Знак,Без интервала1 Знак,No Spacing1 Знак"/>
    <w:link w:val="af3"/>
    <w:uiPriority w:val="1"/>
    <w:locked/>
    <w:rsid w:val="00B16E32"/>
    <w:rPr>
      <w:rFonts w:ascii="Calibri" w:eastAsia="Calibri" w:hAnsi="Calibri"/>
      <w:sz w:val="22"/>
      <w:szCs w:val="22"/>
      <w:lang w:eastAsia="en-US"/>
    </w:rPr>
  </w:style>
  <w:style w:type="character" w:styleId="af7">
    <w:name w:val="Emphasis"/>
    <w:qFormat/>
    <w:rsid w:val="00B16E32"/>
    <w:rPr>
      <w:i/>
      <w:iCs/>
    </w:rPr>
  </w:style>
  <w:style w:type="paragraph" w:customStyle="1" w:styleId="af8">
    <w:basedOn w:val="a2"/>
    <w:next w:val="af0"/>
    <w:link w:val="af9"/>
    <w:qFormat/>
    <w:rsid w:val="00B16E32"/>
    <w:pPr>
      <w:spacing w:line="240" w:lineRule="auto"/>
      <w:ind w:firstLine="0"/>
      <w:jc w:val="center"/>
    </w:pPr>
    <w:rPr>
      <w:b/>
      <w:sz w:val="28"/>
      <w:szCs w:val="20"/>
    </w:rPr>
  </w:style>
  <w:style w:type="character" w:customStyle="1" w:styleId="af9">
    <w:name w:val="Название Знак"/>
    <w:link w:val="af8"/>
    <w:rsid w:val="00B16E32"/>
    <w:rPr>
      <w:rFonts w:ascii="Times New Roman" w:eastAsia="Times New Roman" w:hAnsi="Times New Roman" w:cs="Times New Roman"/>
      <w:b/>
      <w:sz w:val="28"/>
      <w:szCs w:val="20"/>
      <w:lang w:eastAsia="ru-RU"/>
    </w:rPr>
  </w:style>
  <w:style w:type="paragraph" w:styleId="afa">
    <w:name w:val="Plain Text"/>
    <w:basedOn w:val="a2"/>
    <w:link w:val="afb"/>
    <w:unhideWhenUsed/>
    <w:rsid w:val="00B16E32"/>
    <w:pPr>
      <w:spacing w:line="240" w:lineRule="auto"/>
      <w:ind w:firstLine="0"/>
    </w:pPr>
    <w:rPr>
      <w:rFonts w:ascii="Courier New" w:hAnsi="Courier New" w:cs="Courier New"/>
      <w:sz w:val="20"/>
      <w:szCs w:val="20"/>
    </w:rPr>
  </w:style>
  <w:style w:type="character" w:customStyle="1" w:styleId="afb">
    <w:name w:val="Текст Знак"/>
    <w:basedOn w:val="a3"/>
    <w:link w:val="afa"/>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2"/>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link w:val="ConsPlusNormal0"/>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3"/>
    <w:rsid w:val="005A06D2"/>
    <w:rPr>
      <w:rFonts w:cs="Times New Roman"/>
    </w:rPr>
  </w:style>
  <w:style w:type="paragraph" w:customStyle="1" w:styleId="12">
    <w:name w:val="Абзац списка1"/>
    <w:basedOn w:val="a2"/>
    <w:rsid w:val="005A06D2"/>
    <w:pPr>
      <w:spacing w:after="200" w:line="276" w:lineRule="auto"/>
      <w:ind w:left="720" w:firstLine="0"/>
    </w:pPr>
    <w:rPr>
      <w:rFonts w:ascii="Calibri" w:hAnsi="Calibri"/>
      <w:sz w:val="22"/>
      <w:szCs w:val="22"/>
      <w:lang w:eastAsia="en-US"/>
    </w:rPr>
  </w:style>
  <w:style w:type="paragraph" w:styleId="HTML">
    <w:name w:val="HTML Preformatted"/>
    <w:basedOn w:val="a2"/>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3"/>
    <w:link w:val="HTML"/>
    <w:rsid w:val="005A06D2"/>
    <w:rPr>
      <w:rFonts w:ascii="Courier New" w:hAnsi="Courier New" w:cs="Courier New"/>
    </w:rPr>
  </w:style>
  <w:style w:type="character" w:styleId="afc">
    <w:name w:val="Strong"/>
    <w:basedOn w:val="a3"/>
    <w:qFormat/>
    <w:rsid w:val="00587729"/>
    <w:rPr>
      <w:b/>
      <w:bCs/>
    </w:rPr>
  </w:style>
  <w:style w:type="character" w:customStyle="1" w:styleId="a8">
    <w:name w:val="Обычный (веб) Знак"/>
    <w:aliases w:val=" Знак Знак,Обычный (веб) Знак1 Знак1,Обычный (веб) Знак Знак Знак2,Обычный (Web)1 Знак Знак1,Обычный (Web) Знак1,Обычный (Web)1 Знак2,Обычный (веб)11 Знак1,Обычный (веб) Знак Знак Знак Знак1,Обычный (веб) Знак Знак Знак Знак Знак Знак"/>
    <w:link w:val="a7"/>
    <w:uiPriority w:val="99"/>
    <w:rsid w:val="00055F82"/>
    <w:rPr>
      <w:sz w:val="24"/>
      <w:szCs w:val="24"/>
    </w:rPr>
  </w:style>
  <w:style w:type="paragraph" w:styleId="23">
    <w:name w:val="Body Text 2"/>
    <w:basedOn w:val="a2"/>
    <w:link w:val="24"/>
    <w:unhideWhenUsed/>
    <w:rsid w:val="003515C9"/>
    <w:pPr>
      <w:spacing w:after="120" w:line="480" w:lineRule="auto"/>
    </w:pPr>
  </w:style>
  <w:style w:type="character" w:customStyle="1" w:styleId="24">
    <w:name w:val="Основной текст 2 Знак"/>
    <w:basedOn w:val="a3"/>
    <w:link w:val="23"/>
    <w:rsid w:val="003515C9"/>
    <w:rPr>
      <w:sz w:val="24"/>
      <w:szCs w:val="24"/>
    </w:rPr>
  </w:style>
  <w:style w:type="paragraph" w:customStyle="1" w:styleId="ConsNormal0">
    <w:name w:val="ConsNormal"/>
    <w:rsid w:val="000D319E"/>
    <w:pPr>
      <w:autoSpaceDE w:val="0"/>
      <w:autoSpaceDN w:val="0"/>
      <w:spacing w:line="240" w:lineRule="auto"/>
      <w:ind w:right="19772" w:firstLine="720"/>
    </w:pPr>
    <w:rPr>
      <w:rFonts w:ascii="Arial" w:hAnsi="Arial" w:cs="Arial"/>
    </w:rPr>
  </w:style>
  <w:style w:type="character" w:customStyle="1" w:styleId="highlightsearch4">
    <w:name w:val="highlightsearch4"/>
    <w:rsid w:val="00A64031"/>
  </w:style>
  <w:style w:type="paragraph" w:styleId="afd">
    <w:name w:val="Balloon Text"/>
    <w:basedOn w:val="a2"/>
    <w:link w:val="afe"/>
    <w:uiPriority w:val="99"/>
    <w:unhideWhenUsed/>
    <w:rsid w:val="00A02067"/>
    <w:pPr>
      <w:spacing w:line="240" w:lineRule="auto"/>
    </w:pPr>
    <w:rPr>
      <w:rFonts w:ascii="Segoe UI" w:hAnsi="Segoe UI" w:cs="Segoe UI"/>
      <w:sz w:val="18"/>
      <w:szCs w:val="18"/>
    </w:rPr>
  </w:style>
  <w:style w:type="character" w:customStyle="1" w:styleId="afe">
    <w:name w:val="Текст выноски Знак"/>
    <w:basedOn w:val="a3"/>
    <w:link w:val="afd"/>
    <w:uiPriority w:val="99"/>
    <w:rsid w:val="00A02067"/>
    <w:rPr>
      <w:rFonts w:ascii="Segoe UI" w:hAnsi="Segoe UI" w:cs="Segoe UI"/>
      <w:sz w:val="18"/>
      <w:szCs w:val="18"/>
    </w:rPr>
  </w:style>
  <w:style w:type="numbering" w:customStyle="1" w:styleId="1250">
    <w:name w:val="Стиль нумерованный Слева:  125 см Первая строка:  0 см"/>
    <w:basedOn w:val="a5"/>
    <w:rsid w:val="005B5D9B"/>
    <w:pPr>
      <w:numPr>
        <w:numId w:val="1"/>
      </w:numPr>
    </w:pPr>
  </w:style>
  <w:style w:type="numbering" w:customStyle="1" w:styleId="a0">
    <w:name w:val="Основной стиль списка"/>
    <w:basedOn w:val="a5"/>
    <w:rsid w:val="005B5D9B"/>
    <w:pPr>
      <w:numPr>
        <w:numId w:val="2"/>
      </w:numPr>
    </w:pPr>
  </w:style>
  <w:style w:type="numbering" w:customStyle="1" w:styleId="a1">
    <w:name w:val="Основной список"/>
    <w:basedOn w:val="a5"/>
    <w:rsid w:val="005B5D9B"/>
    <w:pPr>
      <w:numPr>
        <w:numId w:val="3"/>
      </w:numPr>
    </w:pPr>
  </w:style>
  <w:style w:type="numbering" w:customStyle="1" w:styleId="12500">
    <w:name w:val="Стиль многоуровневый Слева:  125 см Первая строка:  0 см"/>
    <w:basedOn w:val="a5"/>
    <w:rsid w:val="005B5D9B"/>
    <w:pPr>
      <w:numPr>
        <w:numId w:val="4"/>
      </w:numPr>
    </w:pPr>
  </w:style>
  <w:style w:type="character" w:customStyle="1" w:styleId="apple-style-span">
    <w:name w:val="apple-style-span"/>
    <w:basedOn w:val="a3"/>
    <w:rsid w:val="005B5D9B"/>
  </w:style>
  <w:style w:type="character" w:customStyle="1" w:styleId="fontstyle01">
    <w:name w:val="fontstyle01"/>
    <w:basedOn w:val="a3"/>
    <w:rsid w:val="005B5D9B"/>
    <w:rPr>
      <w:rFonts w:ascii="Times New Roman" w:hAnsi="Times New Roman" w:cs="Times New Roman" w:hint="default"/>
      <w:b w:val="0"/>
      <w:bCs w:val="0"/>
      <w:i w:val="0"/>
      <w:iCs w:val="0"/>
      <w:color w:val="000000"/>
      <w:sz w:val="28"/>
      <w:szCs w:val="28"/>
    </w:rPr>
  </w:style>
  <w:style w:type="numbering" w:customStyle="1" w:styleId="13">
    <w:name w:val="Нет списка1"/>
    <w:next w:val="a5"/>
    <w:uiPriority w:val="99"/>
    <w:semiHidden/>
    <w:unhideWhenUsed/>
    <w:rsid w:val="005B5D9B"/>
  </w:style>
  <w:style w:type="paragraph" w:customStyle="1" w:styleId="msonormal0">
    <w:name w:val="msonormal"/>
    <w:basedOn w:val="a2"/>
    <w:rsid w:val="005B5D9B"/>
    <w:pPr>
      <w:spacing w:before="100" w:beforeAutospacing="1" w:after="100" w:afterAutospacing="1" w:line="240" w:lineRule="auto"/>
      <w:ind w:firstLine="0"/>
    </w:pPr>
  </w:style>
  <w:style w:type="paragraph" w:customStyle="1" w:styleId="normaltable">
    <w:name w:val="normaltable"/>
    <w:basedOn w:val="a2"/>
    <w:rsid w:val="005B5D9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pPr>
  </w:style>
  <w:style w:type="paragraph" w:customStyle="1" w:styleId="fontstyle0">
    <w:name w:val="fontstyle0"/>
    <w:basedOn w:val="a2"/>
    <w:rsid w:val="005B5D9B"/>
    <w:pPr>
      <w:spacing w:before="100" w:beforeAutospacing="1" w:after="100" w:afterAutospacing="1" w:line="240" w:lineRule="auto"/>
      <w:ind w:firstLine="0"/>
    </w:pPr>
    <w:rPr>
      <w:b/>
      <w:bCs/>
      <w:color w:val="000000"/>
      <w:sz w:val="28"/>
      <w:szCs w:val="28"/>
    </w:rPr>
  </w:style>
  <w:style w:type="paragraph" w:customStyle="1" w:styleId="fontstyle1">
    <w:name w:val="fontstyle1"/>
    <w:basedOn w:val="a2"/>
    <w:rsid w:val="005B5D9B"/>
    <w:pPr>
      <w:spacing w:before="100" w:beforeAutospacing="1" w:after="100" w:afterAutospacing="1" w:line="240" w:lineRule="auto"/>
      <w:ind w:firstLine="0"/>
    </w:pPr>
    <w:rPr>
      <w:color w:val="000000"/>
    </w:rPr>
  </w:style>
  <w:style w:type="paragraph" w:customStyle="1" w:styleId="fontstyle2">
    <w:name w:val="fontstyle2"/>
    <w:basedOn w:val="a2"/>
    <w:rsid w:val="005B5D9B"/>
    <w:pPr>
      <w:spacing w:before="100" w:beforeAutospacing="1" w:after="100" w:afterAutospacing="1" w:line="240" w:lineRule="auto"/>
      <w:ind w:firstLine="0"/>
    </w:pPr>
    <w:rPr>
      <w:color w:val="000000"/>
      <w:sz w:val="28"/>
      <w:szCs w:val="28"/>
    </w:rPr>
  </w:style>
  <w:style w:type="character" w:customStyle="1" w:styleId="fontstyle21">
    <w:name w:val="fontstyle21"/>
    <w:basedOn w:val="a3"/>
    <w:rsid w:val="005B5D9B"/>
    <w:rPr>
      <w:rFonts w:ascii="Times New Roman" w:hAnsi="Times New Roman" w:cs="Times New Roman" w:hint="default"/>
      <w:b w:val="0"/>
      <w:bCs w:val="0"/>
      <w:i w:val="0"/>
      <w:iCs w:val="0"/>
      <w:color w:val="000000"/>
      <w:sz w:val="28"/>
      <w:szCs w:val="28"/>
    </w:rPr>
  </w:style>
  <w:style w:type="character" w:customStyle="1" w:styleId="aff">
    <w:name w:val="Основной текст_"/>
    <w:basedOn w:val="a3"/>
    <w:link w:val="14"/>
    <w:rsid w:val="005B5D9B"/>
    <w:rPr>
      <w:sz w:val="28"/>
      <w:szCs w:val="28"/>
    </w:rPr>
  </w:style>
  <w:style w:type="paragraph" w:customStyle="1" w:styleId="14">
    <w:name w:val="Основной текст1"/>
    <w:basedOn w:val="a2"/>
    <w:link w:val="aff"/>
    <w:rsid w:val="005B5D9B"/>
    <w:pPr>
      <w:widowControl w:val="0"/>
      <w:spacing w:line="240" w:lineRule="auto"/>
      <w:ind w:firstLine="400"/>
    </w:pPr>
    <w:rPr>
      <w:sz w:val="28"/>
      <w:szCs w:val="28"/>
    </w:rPr>
  </w:style>
  <w:style w:type="paragraph" w:customStyle="1" w:styleId="Style2">
    <w:name w:val="Style2"/>
    <w:basedOn w:val="a2"/>
    <w:uiPriority w:val="99"/>
    <w:semiHidden/>
    <w:rsid w:val="007330A9"/>
    <w:pPr>
      <w:widowControl w:val="0"/>
      <w:autoSpaceDE w:val="0"/>
      <w:autoSpaceDN w:val="0"/>
      <w:adjustRightInd w:val="0"/>
      <w:spacing w:line="322" w:lineRule="exact"/>
      <w:ind w:firstLine="0"/>
      <w:jc w:val="center"/>
    </w:pPr>
  </w:style>
  <w:style w:type="character" w:customStyle="1" w:styleId="FontStyle11">
    <w:name w:val="Font Style11"/>
    <w:uiPriority w:val="99"/>
    <w:rsid w:val="007330A9"/>
    <w:rPr>
      <w:rFonts w:ascii="Times New Roman" w:hAnsi="Times New Roman" w:cs="Times New Roman" w:hint="default"/>
      <w:sz w:val="26"/>
      <w:szCs w:val="26"/>
    </w:rPr>
  </w:style>
  <w:style w:type="character" w:customStyle="1" w:styleId="30">
    <w:name w:val="Заголовок 3 Знак"/>
    <w:basedOn w:val="a3"/>
    <w:link w:val="3"/>
    <w:rsid w:val="00820A29"/>
    <w:rPr>
      <w:b/>
      <w:iCs/>
      <w:caps/>
      <w:sz w:val="40"/>
      <w:szCs w:val="40"/>
      <w:lang w:val="x-none" w:eastAsia="x-none"/>
    </w:rPr>
  </w:style>
  <w:style w:type="character" w:customStyle="1" w:styleId="40">
    <w:name w:val="Заголовок 4 Знак"/>
    <w:basedOn w:val="a3"/>
    <w:link w:val="4"/>
    <w:rsid w:val="00820A29"/>
    <w:rPr>
      <w:b/>
      <w:iCs/>
      <w:caps/>
      <w:sz w:val="28"/>
      <w:szCs w:val="40"/>
      <w:lang w:val="x-none" w:eastAsia="x-none"/>
    </w:rPr>
  </w:style>
  <w:style w:type="character" w:customStyle="1" w:styleId="50">
    <w:name w:val="Заголовок 5 Знак"/>
    <w:basedOn w:val="a3"/>
    <w:link w:val="5"/>
    <w:rsid w:val="00820A29"/>
    <w:rPr>
      <w:b/>
      <w:bCs/>
      <w:i/>
      <w:iCs/>
      <w:sz w:val="26"/>
      <w:szCs w:val="26"/>
      <w:lang w:val="x-none" w:eastAsia="x-none"/>
    </w:rPr>
  </w:style>
  <w:style w:type="character" w:customStyle="1" w:styleId="60">
    <w:name w:val="Заголовок 6 Знак"/>
    <w:basedOn w:val="a3"/>
    <w:link w:val="6"/>
    <w:rsid w:val="00820A29"/>
    <w:rPr>
      <w:color w:val="000000"/>
      <w:sz w:val="24"/>
      <w:lang w:val="x-none" w:eastAsia="x-none"/>
    </w:rPr>
  </w:style>
  <w:style w:type="character" w:customStyle="1" w:styleId="80">
    <w:name w:val="Заголовок 8 Знак"/>
    <w:basedOn w:val="a3"/>
    <w:link w:val="8"/>
    <w:rsid w:val="00820A29"/>
    <w:rPr>
      <w:i/>
      <w:iCs/>
      <w:sz w:val="24"/>
      <w:szCs w:val="24"/>
      <w:lang w:val="x-none" w:eastAsia="x-none"/>
    </w:rPr>
  </w:style>
  <w:style w:type="numbering" w:customStyle="1" w:styleId="25">
    <w:name w:val="Нет списка2"/>
    <w:next w:val="a5"/>
    <w:semiHidden/>
    <w:unhideWhenUsed/>
    <w:rsid w:val="00820A29"/>
  </w:style>
  <w:style w:type="paragraph" w:customStyle="1" w:styleId="aff0">
    <w:basedOn w:val="a2"/>
    <w:next w:val="af0"/>
    <w:qFormat/>
    <w:rsid w:val="00820A29"/>
    <w:pPr>
      <w:spacing w:line="240" w:lineRule="auto"/>
      <w:ind w:firstLine="0"/>
      <w:jc w:val="center"/>
    </w:pPr>
    <w:rPr>
      <w:sz w:val="28"/>
      <w:szCs w:val="20"/>
    </w:rPr>
  </w:style>
  <w:style w:type="paragraph" w:styleId="15">
    <w:name w:val="toc 1"/>
    <w:aliases w:val="заголовок"/>
    <w:basedOn w:val="a2"/>
    <w:next w:val="a2"/>
    <w:autoRedefine/>
    <w:semiHidden/>
    <w:unhideWhenUsed/>
    <w:rsid w:val="00820A29"/>
    <w:pPr>
      <w:widowControl w:val="0"/>
      <w:tabs>
        <w:tab w:val="right" w:leader="dot" w:pos="9629"/>
      </w:tabs>
      <w:autoSpaceDE w:val="0"/>
      <w:autoSpaceDN w:val="0"/>
      <w:adjustRightInd w:val="0"/>
      <w:ind w:firstLine="0"/>
      <w:jc w:val="center"/>
      <w:outlineLvl w:val="2"/>
    </w:pPr>
    <w:rPr>
      <w:b/>
      <w:bCs/>
      <w:noProof/>
      <w:kern w:val="32"/>
      <w:sz w:val="28"/>
      <w:szCs w:val="28"/>
    </w:rPr>
  </w:style>
  <w:style w:type="paragraph" w:customStyle="1" w:styleId="26">
    <w:name w:val="Абзац списка2"/>
    <w:basedOn w:val="a2"/>
    <w:rsid w:val="00820A29"/>
    <w:pPr>
      <w:spacing w:after="200" w:line="276" w:lineRule="auto"/>
      <w:ind w:left="720" w:firstLine="0"/>
    </w:pPr>
    <w:rPr>
      <w:rFonts w:ascii="Calibri" w:hAnsi="Calibri"/>
      <w:sz w:val="22"/>
      <w:szCs w:val="22"/>
    </w:rPr>
  </w:style>
  <w:style w:type="paragraph" w:customStyle="1" w:styleId="p1">
    <w:name w:val="p1"/>
    <w:basedOn w:val="a2"/>
    <w:rsid w:val="00820A29"/>
    <w:pPr>
      <w:spacing w:before="100" w:beforeAutospacing="1" w:after="100" w:afterAutospacing="1" w:line="240" w:lineRule="auto"/>
      <w:ind w:firstLine="0"/>
    </w:pPr>
  </w:style>
  <w:style w:type="paragraph" w:customStyle="1" w:styleId="p3">
    <w:name w:val="p3"/>
    <w:basedOn w:val="a2"/>
    <w:rsid w:val="00820A29"/>
    <w:pPr>
      <w:spacing w:before="100" w:beforeAutospacing="1" w:after="100" w:afterAutospacing="1" w:line="240" w:lineRule="auto"/>
      <w:ind w:firstLine="0"/>
    </w:pPr>
  </w:style>
  <w:style w:type="character" w:customStyle="1" w:styleId="s2">
    <w:name w:val="s2"/>
    <w:basedOn w:val="a3"/>
    <w:rsid w:val="00820A29"/>
  </w:style>
  <w:style w:type="character" w:customStyle="1" w:styleId="s3">
    <w:name w:val="s3"/>
    <w:basedOn w:val="a3"/>
    <w:rsid w:val="00820A29"/>
  </w:style>
  <w:style w:type="table" w:customStyle="1" w:styleId="16">
    <w:name w:val="Сетка таблицы1"/>
    <w:basedOn w:val="a4"/>
    <w:next w:val="a6"/>
    <w:rsid w:val="00820A29"/>
    <w:pPr>
      <w:widowControl w:val="0"/>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6"/>
    <w:rsid w:val="00820A29"/>
    <w:pPr>
      <w:spacing w:line="240" w:lineRule="auto"/>
      <w:ind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2"/>
    <w:next w:val="a2"/>
    <w:autoRedefine/>
    <w:semiHidden/>
    <w:rsid w:val="00820A29"/>
    <w:pPr>
      <w:spacing w:line="240" w:lineRule="auto"/>
      <w:ind w:left="720" w:firstLine="0"/>
    </w:pPr>
  </w:style>
  <w:style w:type="paragraph" w:styleId="31">
    <w:name w:val="Body Text Indent 3"/>
    <w:basedOn w:val="a2"/>
    <w:link w:val="32"/>
    <w:rsid w:val="00820A29"/>
    <w:pPr>
      <w:spacing w:after="120" w:line="240" w:lineRule="auto"/>
      <w:ind w:left="283" w:firstLine="0"/>
    </w:pPr>
    <w:rPr>
      <w:sz w:val="16"/>
      <w:szCs w:val="16"/>
      <w:lang w:val="x-none" w:eastAsia="x-none"/>
    </w:rPr>
  </w:style>
  <w:style w:type="character" w:customStyle="1" w:styleId="32">
    <w:name w:val="Основной текст с отступом 3 Знак"/>
    <w:basedOn w:val="a3"/>
    <w:link w:val="31"/>
    <w:rsid w:val="00820A29"/>
    <w:rPr>
      <w:sz w:val="16"/>
      <w:szCs w:val="16"/>
      <w:lang w:val="x-none" w:eastAsia="x-none"/>
    </w:rPr>
  </w:style>
  <w:style w:type="paragraph" w:customStyle="1" w:styleId="ConsPlusNonformat">
    <w:name w:val="ConsPlusNonformat"/>
    <w:uiPriority w:val="99"/>
    <w:rsid w:val="00820A29"/>
    <w:pPr>
      <w:widowControl w:val="0"/>
      <w:autoSpaceDE w:val="0"/>
      <w:autoSpaceDN w:val="0"/>
      <w:adjustRightInd w:val="0"/>
      <w:spacing w:line="240" w:lineRule="auto"/>
      <w:ind w:firstLine="0"/>
    </w:pPr>
    <w:rPr>
      <w:rFonts w:ascii="Courier New" w:hAnsi="Courier New" w:cs="Courier New"/>
    </w:rPr>
  </w:style>
  <w:style w:type="paragraph" w:customStyle="1" w:styleId="ConsPlusCell">
    <w:name w:val="ConsPlusCell"/>
    <w:rsid w:val="00820A29"/>
    <w:pPr>
      <w:widowControl w:val="0"/>
      <w:autoSpaceDE w:val="0"/>
      <w:autoSpaceDN w:val="0"/>
      <w:adjustRightInd w:val="0"/>
      <w:spacing w:line="240" w:lineRule="auto"/>
      <w:ind w:firstLine="0"/>
    </w:pPr>
    <w:rPr>
      <w:rFonts w:ascii="Arial" w:hAnsi="Arial" w:cs="Arial"/>
    </w:rPr>
  </w:style>
  <w:style w:type="character" w:styleId="aff1">
    <w:name w:val="page number"/>
    <w:rsid w:val="00820A29"/>
  </w:style>
  <w:style w:type="character" w:customStyle="1" w:styleId="hlnormal">
    <w:name w:val="hlnormal"/>
    <w:rsid w:val="00820A29"/>
  </w:style>
  <w:style w:type="character" w:customStyle="1" w:styleId="issues">
    <w:name w:val="issues"/>
    <w:rsid w:val="00820A29"/>
  </w:style>
  <w:style w:type="character" w:customStyle="1" w:styleId="str">
    <w:name w:val="str"/>
    <w:rsid w:val="00820A29"/>
  </w:style>
  <w:style w:type="paragraph" w:customStyle="1" w:styleId="aff2">
    <w:name w:val="Знак Знак Знак Знак"/>
    <w:basedOn w:val="a2"/>
    <w:rsid w:val="00820A29"/>
    <w:pPr>
      <w:widowControl w:val="0"/>
      <w:adjustRightInd w:val="0"/>
      <w:spacing w:after="160" w:line="240" w:lineRule="exact"/>
      <w:ind w:firstLine="0"/>
      <w:jc w:val="right"/>
    </w:pPr>
    <w:rPr>
      <w:sz w:val="20"/>
      <w:szCs w:val="20"/>
      <w:lang w:val="en-GB" w:eastAsia="en-US"/>
    </w:rPr>
  </w:style>
  <w:style w:type="character" w:customStyle="1" w:styleId="apple-converted-space">
    <w:name w:val="apple-converted-space"/>
    <w:rsid w:val="00820A29"/>
  </w:style>
  <w:style w:type="paragraph" w:customStyle="1" w:styleId="17">
    <w:name w:val="Обычный (веб)1"/>
    <w:basedOn w:val="a2"/>
    <w:rsid w:val="00820A29"/>
    <w:pPr>
      <w:spacing w:before="100" w:beforeAutospacing="1" w:after="100" w:afterAutospacing="1" w:line="336" w:lineRule="auto"/>
      <w:ind w:firstLine="0"/>
    </w:pPr>
    <w:rPr>
      <w:color w:val="000000"/>
    </w:rPr>
  </w:style>
  <w:style w:type="paragraph" w:customStyle="1" w:styleId="Default">
    <w:name w:val="Default"/>
    <w:rsid w:val="00820A29"/>
    <w:pPr>
      <w:autoSpaceDE w:val="0"/>
      <w:autoSpaceDN w:val="0"/>
      <w:adjustRightInd w:val="0"/>
      <w:spacing w:line="240" w:lineRule="auto"/>
      <w:ind w:firstLine="0"/>
    </w:pPr>
    <w:rPr>
      <w:color w:val="000000"/>
      <w:sz w:val="24"/>
      <w:szCs w:val="24"/>
    </w:rPr>
  </w:style>
  <w:style w:type="character" w:customStyle="1" w:styleId="NoSpacingChar">
    <w:name w:val="No Spacing Char"/>
    <w:uiPriority w:val="1"/>
    <w:locked/>
    <w:rsid w:val="00820A29"/>
    <w:rPr>
      <w:rFonts w:ascii="Calibri" w:hAnsi="Calibri"/>
      <w:sz w:val="22"/>
      <w:szCs w:val="22"/>
      <w:lang w:eastAsia="en-US"/>
    </w:rPr>
  </w:style>
  <w:style w:type="character" w:customStyle="1" w:styleId="27">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uiPriority w:val="99"/>
    <w:locked/>
    <w:rsid w:val="00820A29"/>
    <w:rPr>
      <w:sz w:val="24"/>
      <w:szCs w:val="24"/>
      <w:lang w:val="x-none" w:eastAsia="x-none"/>
    </w:rPr>
  </w:style>
  <w:style w:type="character" w:customStyle="1" w:styleId="28">
    <w:name w:val="Основной текст (2)_"/>
    <w:link w:val="29"/>
    <w:rsid w:val="00820A29"/>
    <w:rPr>
      <w:sz w:val="28"/>
      <w:szCs w:val="28"/>
      <w:shd w:val="clear" w:color="auto" w:fill="FFFFFF"/>
    </w:rPr>
  </w:style>
  <w:style w:type="paragraph" w:customStyle="1" w:styleId="29">
    <w:name w:val="Основной текст (2)"/>
    <w:basedOn w:val="a2"/>
    <w:link w:val="28"/>
    <w:rsid w:val="00820A29"/>
    <w:pPr>
      <w:widowControl w:val="0"/>
      <w:shd w:val="clear" w:color="auto" w:fill="FFFFFF"/>
      <w:spacing w:before="360" w:after="720" w:line="0" w:lineRule="atLeast"/>
      <w:ind w:firstLine="0"/>
      <w:jc w:val="both"/>
    </w:pPr>
    <w:rPr>
      <w:sz w:val="28"/>
      <w:szCs w:val="28"/>
    </w:rPr>
  </w:style>
  <w:style w:type="paragraph" w:customStyle="1" w:styleId="formattext">
    <w:name w:val="formattext"/>
    <w:basedOn w:val="a2"/>
    <w:rsid w:val="00820A29"/>
    <w:pPr>
      <w:spacing w:before="100" w:beforeAutospacing="1" w:after="100" w:afterAutospacing="1" w:line="240" w:lineRule="auto"/>
      <w:ind w:firstLine="0"/>
    </w:pPr>
  </w:style>
  <w:style w:type="character" w:customStyle="1" w:styleId="ConsPlusNormal0">
    <w:name w:val="ConsPlusNormal Знак"/>
    <w:link w:val="ConsPlusNormal"/>
    <w:rsid w:val="00820A29"/>
    <w:rPr>
      <w:rFonts w:ascii="Arial" w:hAnsi="Arial" w:cs="Arial"/>
    </w:rPr>
  </w:style>
  <w:style w:type="table" w:styleId="-2">
    <w:name w:val="Grid Table 2"/>
    <w:uiPriority w:val="99"/>
    <w:rsid w:val="00820A29"/>
    <w:pPr>
      <w:spacing w:line="240" w:lineRule="auto"/>
      <w:ind w:firstLine="0"/>
    </w:pPr>
    <w:rPr>
      <w:rFonts w:ascii="Calibri" w:eastAsia="Calibri" w:hAnsi="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51">
    <w:name w:val="Plain Table 5"/>
    <w:uiPriority w:val="99"/>
    <w:rsid w:val="00820A29"/>
    <w:pPr>
      <w:spacing w:line="240" w:lineRule="auto"/>
      <w:ind w:firstLine="0"/>
    </w:pPr>
    <w:rPr>
      <w:rFonts w:ascii="Calibri" w:eastAsia="Calibri" w:hAnsi="Calibri"/>
      <w:lang w:eastAsia="zh-CN"/>
    </w:rPr>
    <w:tblPr>
      <w:tblStyleRowBandSize w:val="1"/>
      <w:tblStyleColBandSize w:val="1"/>
      <w:tblInd w:w="0" w:type="dxa"/>
      <w:tblCellMar>
        <w:top w:w="0" w:type="dxa"/>
        <w:left w:w="0" w:type="dxa"/>
        <w:bottom w:w="0" w:type="dxa"/>
        <w:right w:w="0" w:type="dxa"/>
      </w:tblCellMar>
    </w:tblPr>
  </w:style>
  <w:style w:type="paragraph" w:customStyle="1" w:styleId="Heading">
    <w:name w:val="Heading"/>
    <w:rsid w:val="00185DF6"/>
    <w:pPr>
      <w:widowControl w:val="0"/>
      <w:suppressAutoHyphens/>
      <w:autoSpaceDE w:val="0"/>
      <w:spacing w:line="240" w:lineRule="auto"/>
      <w:ind w:firstLine="0"/>
    </w:pPr>
    <w:rPr>
      <w:rFonts w:ascii="Arial" w:eastAsia="Arial" w:hAnsi="Arial" w:cs="Arial"/>
      <w:b/>
      <w:bCs/>
      <w:sz w:val="22"/>
      <w:szCs w:val="22"/>
      <w:lang w:eastAsia="ar-SA"/>
    </w:rPr>
  </w:style>
  <w:style w:type="paragraph" w:customStyle="1" w:styleId="18">
    <w:name w:val="Текст сноски1"/>
    <w:basedOn w:val="a2"/>
    <w:next w:val="aff3"/>
    <w:link w:val="aff4"/>
    <w:uiPriority w:val="99"/>
    <w:rsid w:val="00185DF6"/>
    <w:pPr>
      <w:autoSpaceDE w:val="0"/>
      <w:autoSpaceDN w:val="0"/>
      <w:spacing w:line="240" w:lineRule="auto"/>
      <w:ind w:firstLine="0"/>
    </w:pPr>
    <w:rPr>
      <w:rFonts w:eastAsia="Calibri"/>
      <w:sz w:val="20"/>
      <w:szCs w:val="20"/>
      <w:lang w:val="x-none" w:eastAsia="x-none"/>
    </w:rPr>
  </w:style>
  <w:style w:type="character" w:customStyle="1" w:styleId="aff4">
    <w:name w:val="Текст сноски Знак"/>
    <w:link w:val="18"/>
    <w:uiPriority w:val="99"/>
    <w:rsid w:val="00185DF6"/>
    <w:rPr>
      <w:rFonts w:eastAsia="Calibri"/>
      <w:lang w:val="x-none" w:eastAsia="x-none"/>
    </w:rPr>
  </w:style>
  <w:style w:type="character" w:styleId="aff5">
    <w:name w:val="footnote reference"/>
    <w:uiPriority w:val="99"/>
    <w:rsid w:val="00185DF6"/>
    <w:rPr>
      <w:rFonts w:cs="Times New Roman"/>
      <w:vertAlign w:val="superscript"/>
    </w:rPr>
  </w:style>
  <w:style w:type="paragraph" w:styleId="aff3">
    <w:name w:val="footnote text"/>
    <w:basedOn w:val="a2"/>
    <w:link w:val="19"/>
    <w:uiPriority w:val="99"/>
    <w:semiHidden/>
    <w:unhideWhenUsed/>
    <w:rsid w:val="00185DF6"/>
    <w:pPr>
      <w:spacing w:line="240" w:lineRule="auto"/>
    </w:pPr>
    <w:rPr>
      <w:sz w:val="20"/>
      <w:szCs w:val="20"/>
    </w:rPr>
  </w:style>
  <w:style w:type="character" w:customStyle="1" w:styleId="19">
    <w:name w:val="Текст сноски Знак1"/>
    <w:basedOn w:val="a3"/>
    <w:link w:val="aff3"/>
    <w:uiPriority w:val="99"/>
    <w:semiHidden/>
    <w:rsid w:val="00185DF6"/>
  </w:style>
  <w:style w:type="character" w:customStyle="1" w:styleId="aff6">
    <w:name w:val="Гипертекстовая ссылка"/>
    <w:uiPriority w:val="99"/>
    <w:rsid w:val="00185DF6"/>
    <w:rPr>
      <w:color w:val="008000"/>
    </w:rPr>
  </w:style>
  <w:style w:type="paragraph" w:customStyle="1" w:styleId="text3cl">
    <w:name w:val="text3cl"/>
    <w:basedOn w:val="a2"/>
    <w:rsid w:val="00185DF6"/>
    <w:pPr>
      <w:spacing w:before="100" w:beforeAutospacing="1" w:after="100" w:afterAutospacing="1" w:line="240" w:lineRule="auto"/>
      <w:ind w:firstLine="0"/>
    </w:pPr>
  </w:style>
  <w:style w:type="paragraph" w:customStyle="1" w:styleId="western">
    <w:name w:val="western"/>
    <w:basedOn w:val="a2"/>
    <w:rsid w:val="00185DF6"/>
    <w:pPr>
      <w:spacing w:before="100" w:beforeAutospacing="1" w:after="100" w:afterAutospacing="1" w:line="240" w:lineRule="auto"/>
      <w:ind w:firstLine="0"/>
    </w:pPr>
  </w:style>
  <w:style w:type="character" w:customStyle="1" w:styleId="highlighthighlightactive">
    <w:name w:val="highlight highlight_active"/>
    <w:basedOn w:val="a3"/>
    <w:rsid w:val="00185DF6"/>
  </w:style>
  <w:style w:type="paragraph" w:customStyle="1" w:styleId="text2cl">
    <w:name w:val="text2cl"/>
    <w:basedOn w:val="a2"/>
    <w:rsid w:val="00185DF6"/>
    <w:pPr>
      <w:spacing w:before="100" w:beforeAutospacing="1" w:after="100" w:afterAutospacing="1" w:line="240" w:lineRule="auto"/>
      <w:ind w:firstLine="0"/>
    </w:pPr>
  </w:style>
  <w:style w:type="paragraph" w:customStyle="1" w:styleId="text1cl">
    <w:name w:val="text1cl"/>
    <w:basedOn w:val="a2"/>
    <w:rsid w:val="00185DF6"/>
    <w:pPr>
      <w:spacing w:before="100" w:beforeAutospacing="1" w:after="100" w:afterAutospacing="1" w:line="240" w:lineRule="auto"/>
      <w:ind w:firstLine="0"/>
    </w:pPr>
  </w:style>
  <w:style w:type="paragraph" w:customStyle="1" w:styleId="aff7">
    <w:name w:val="Знак"/>
    <w:basedOn w:val="a2"/>
    <w:rsid w:val="00185DF6"/>
    <w:pPr>
      <w:spacing w:line="240" w:lineRule="auto"/>
      <w:ind w:firstLine="0"/>
    </w:pPr>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w:basedOn w:val="a2"/>
    <w:rsid w:val="00185DF6"/>
    <w:pPr>
      <w:spacing w:after="160" w:line="240" w:lineRule="exact"/>
      <w:ind w:firstLine="0"/>
    </w:pPr>
    <w:rPr>
      <w:rFonts w:ascii="Arial" w:hAnsi="Arial" w:cs="Arial"/>
      <w:sz w:val="20"/>
      <w:szCs w:val="20"/>
      <w:lang w:val="fr-FR" w:eastAsia="en-US"/>
    </w:rPr>
  </w:style>
  <w:style w:type="paragraph" w:customStyle="1" w:styleId="a">
    <w:name w:val="Знак Знак Знак"/>
    <w:basedOn w:val="a2"/>
    <w:rsid w:val="00185DF6"/>
    <w:pPr>
      <w:widowControl w:val="0"/>
      <w:numPr>
        <w:numId w:val="5"/>
      </w:numPr>
      <w:adjustRightInd w:val="0"/>
      <w:spacing w:after="160" w:line="240" w:lineRule="exact"/>
      <w:jc w:val="center"/>
    </w:pPr>
    <w:rPr>
      <w:b/>
      <w:i/>
      <w:sz w:val="28"/>
      <w:szCs w:val="20"/>
      <w:lang w:val="en-GB" w:eastAsia="en-US"/>
    </w:rPr>
  </w:style>
  <w:style w:type="paragraph" w:customStyle="1" w:styleId="ConsCell">
    <w:name w:val="ConsCell"/>
    <w:rsid w:val="00185DF6"/>
    <w:pPr>
      <w:widowControl w:val="0"/>
      <w:autoSpaceDE w:val="0"/>
      <w:autoSpaceDN w:val="0"/>
      <w:adjustRightInd w:val="0"/>
      <w:spacing w:line="240" w:lineRule="auto"/>
      <w:ind w:firstLine="0"/>
    </w:pPr>
    <w:rPr>
      <w:rFonts w:ascii="Arial" w:hAnsi="Arial" w:cs="Arial"/>
    </w:rPr>
  </w:style>
  <w:style w:type="paragraph" w:customStyle="1" w:styleId="1a">
    <w:name w:val="Обычный1"/>
    <w:rsid w:val="00185DF6"/>
    <w:pPr>
      <w:widowControl w:val="0"/>
      <w:spacing w:before="100" w:after="100" w:line="240" w:lineRule="auto"/>
      <w:ind w:firstLine="0"/>
    </w:pPr>
    <w:rPr>
      <w:snapToGrid w:val="0"/>
      <w:sz w:val="24"/>
    </w:rPr>
  </w:style>
  <w:style w:type="paragraph" w:customStyle="1" w:styleId="aff9">
    <w:name w:val="Знак Знак Знак Знак Знак Знак Знак Знак Знак Знак Знак Знак Знак"/>
    <w:basedOn w:val="a2"/>
    <w:rsid w:val="00185DF6"/>
    <w:pPr>
      <w:spacing w:after="160" w:line="240" w:lineRule="exact"/>
      <w:ind w:firstLine="0"/>
    </w:pPr>
    <w:rPr>
      <w:rFonts w:ascii="Arial" w:hAnsi="Arial" w:cs="Arial"/>
      <w:sz w:val="20"/>
      <w:szCs w:val="20"/>
      <w:lang w:val="fr-FR" w:eastAsia="en-US"/>
    </w:rPr>
  </w:style>
  <w:style w:type="character" w:customStyle="1" w:styleId="20pt">
    <w:name w:val="Основной текст (2) + Курсив;Интервал 0 pt"/>
    <w:rsid w:val="00185DF6"/>
    <w:rPr>
      <w:rFonts w:ascii="Times New Roman" w:eastAsia="Times New Roman" w:hAnsi="Times New Roman" w:cs="Times New Roman"/>
      <w:b/>
      <w:bCs/>
      <w:i/>
      <w:iCs/>
      <w:smallCaps w:val="0"/>
      <w:strike w:val="0"/>
      <w:color w:val="000000"/>
      <w:spacing w:val="-6"/>
      <w:w w:val="100"/>
      <w:position w:val="0"/>
      <w:sz w:val="26"/>
      <w:szCs w:val="26"/>
      <w:u w:val="none"/>
      <w:shd w:val="clear" w:color="auto" w:fill="FFFFFF"/>
      <w:lang w:val="ru-RU" w:eastAsia="en-US"/>
    </w:rPr>
  </w:style>
  <w:style w:type="paragraph" w:customStyle="1" w:styleId="1-1">
    <w:name w:val="Заголовок 1- нумерованный Знак Знак Знак1 Знак Знак Знак Знак Знак Знак Знак Знак Знак Знак"/>
    <w:basedOn w:val="a2"/>
    <w:rsid w:val="00185DF6"/>
    <w:pPr>
      <w:widowControl w:val="0"/>
      <w:tabs>
        <w:tab w:val="num" w:pos="1315"/>
      </w:tabs>
      <w:adjustRightInd w:val="0"/>
      <w:spacing w:after="160" w:line="240" w:lineRule="exact"/>
      <w:ind w:left="1315" w:hanging="180"/>
      <w:jc w:val="center"/>
    </w:pPr>
    <w:rPr>
      <w:b/>
      <w:i/>
      <w:sz w:val="28"/>
      <w:szCs w:val="20"/>
      <w:lang w:val="en-GB" w:eastAsia="en-US"/>
    </w:rPr>
  </w:style>
  <w:style w:type="paragraph" w:customStyle="1" w:styleId="1b">
    <w:name w:val="Знак Знак Знак Знак1"/>
    <w:basedOn w:val="a2"/>
    <w:rsid w:val="00185DF6"/>
    <w:pPr>
      <w:widowControl w:val="0"/>
      <w:tabs>
        <w:tab w:val="num" w:pos="1315"/>
      </w:tabs>
      <w:adjustRightInd w:val="0"/>
      <w:spacing w:after="160" w:line="240" w:lineRule="exact"/>
      <w:ind w:left="1315" w:hanging="180"/>
      <w:jc w:val="center"/>
    </w:pPr>
    <w:rPr>
      <w:b/>
      <w:i/>
      <w:sz w:val="28"/>
      <w:szCs w:val="20"/>
      <w:lang w:val="en-GB" w:eastAsia="en-US"/>
    </w:rPr>
  </w:style>
  <w:style w:type="character" w:styleId="affa">
    <w:name w:val="FollowedHyperlink"/>
    <w:uiPriority w:val="99"/>
    <w:unhideWhenUsed/>
    <w:rsid w:val="00185D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816727816">
      <w:bodyDiv w:val="1"/>
      <w:marLeft w:val="0"/>
      <w:marRight w:val="0"/>
      <w:marTop w:val="0"/>
      <w:marBottom w:val="0"/>
      <w:divBdr>
        <w:top w:val="none" w:sz="0" w:space="0" w:color="auto"/>
        <w:left w:val="none" w:sz="0" w:space="0" w:color="auto"/>
        <w:bottom w:val="none" w:sz="0" w:space="0" w:color="auto"/>
        <w:right w:val="none" w:sz="0" w:space="0" w:color="auto"/>
      </w:divBdr>
      <w:divsChild>
        <w:div w:id="1331441885">
          <w:marLeft w:val="0"/>
          <w:marRight w:val="0"/>
          <w:marTop w:val="0"/>
          <w:marBottom w:val="0"/>
          <w:divBdr>
            <w:top w:val="none" w:sz="0" w:space="0" w:color="auto"/>
            <w:left w:val="none" w:sz="0" w:space="0" w:color="auto"/>
            <w:bottom w:val="none" w:sz="0" w:space="0" w:color="auto"/>
            <w:right w:val="none" w:sz="0" w:space="0" w:color="auto"/>
          </w:divBdr>
          <w:divsChild>
            <w:div w:id="1152677829">
              <w:blockQuote w:val="1"/>
              <w:marLeft w:val="720"/>
              <w:marRight w:val="0"/>
              <w:marTop w:val="100"/>
              <w:marBottom w:val="100"/>
              <w:divBdr>
                <w:top w:val="none" w:sz="0" w:space="0" w:color="auto"/>
                <w:left w:val="none" w:sz="0" w:space="0" w:color="auto"/>
                <w:bottom w:val="none" w:sz="0" w:space="0" w:color="auto"/>
                <w:right w:val="none" w:sz="0" w:space="0" w:color="auto"/>
              </w:divBdr>
            </w:div>
            <w:div w:id="1924487954">
              <w:blockQuote w:val="1"/>
              <w:marLeft w:val="720"/>
              <w:marRight w:val="0"/>
              <w:marTop w:val="100"/>
              <w:marBottom w:val="100"/>
              <w:divBdr>
                <w:top w:val="none" w:sz="0" w:space="0" w:color="auto"/>
                <w:left w:val="none" w:sz="0" w:space="0" w:color="auto"/>
                <w:bottom w:val="none" w:sz="0" w:space="0" w:color="auto"/>
                <w:right w:val="none" w:sz="0" w:space="0" w:color="auto"/>
              </w:divBdr>
            </w:div>
            <w:div w:id="1835611742">
              <w:blockQuote w:val="1"/>
              <w:marLeft w:val="720"/>
              <w:marRight w:val="0"/>
              <w:marTop w:val="100"/>
              <w:marBottom w:val="100"/>
              <w:divBdr>
                <w:top w:val="none" w:sz="0" w:space="0" w:color="auto"/>
                <w:left w:val="none" w:sz="0" w:space="0" w:color="auto"/>
                <w:bottom w:val="none" w:sz="0" w:space="0" w:color="auto"/>
                <w:right w:val="none" w:sz="0" w:space="0" w:color="auto"/>
              </w:divBdr>
            </w:div>
            <w:div w:id="1534609515">
              <w:blockQuote w:val="1"/>
              <w:marLeft w:val="720"/>
              <w:marRight w:val="0"/>
              <w:marTop w:val="100"/>
              <w:marBottom w:val="100"/>
              <w:divBdr>
                <w:top w:val="none" w:sz="0" w:space="0" w:color="auto"/>
                <w:left w:val="none" w:sz="0" w:space="0" w:color="auto"/>
                <w:bottom w:val="none" w:sz="0" w:space="0" w:color="auto"/>
                <w:right w:val="none" w:sz="0" w:space="0" w:color="auto"/>
              </w:divBdr>
            </w:div>
            <w:div w:id="14005225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5.wmf"/><Relationship Id="rId299" Type="http://schemas.openxmlformats.org/officeDocument/2006/relationships/image" Target="media/image265.wmf"/><Relationship Id="rId21" Type="http://schemas.openxmlformats.org/officeDocument/2006/relationships/hyperlink" Target="consultantplus://offline/ref=92D834B0D0F2D174F56B055BF41AEBB2DFC3149F5E3E34891ED7A97EA8825C9901BDD2F818906B3422e5H" TargetMode="External"/><Relationship Id="rId63" Type="http://schemas.openxmlformats.org/officeDocument/2006/relationships/image" Target="media/image35.wmf"/><Relationship Id="rId159" Type="http://schemas.openxmlformats.org/officeDocument/2006/relationships/image" Target="media/image125.wmf"/><Relationship Id="rId324" Type="http://schemas.openxmlformats.org/officeDocument/2006/relationships/image" Target="media/image285.wmf"/><Relationship Id="rId366" Type="http://schemas.openxmlformats.org/officeDocument/2006/relationships/image" Target="media/image327.wmf"/><Relationship Id="rId170" Type="http://schemas.openxmlformats.org/officeDocument/2006/relationships/image" Target="media/image136.wmf"/><Relationship Id="rId226" Type="http://schemas.openxmlformats.org/officeDocument/2006/relationships/image" Target="media/image192.wmf"/><Relationship Id="rId433" Type="http://schemas.openxmlformats.org/officeDocument/2006/relationships/image" Target="media/image393.wmf"/><Relationship Id="rId268" Type="http://schemas.openxmlformats.org/officeDocument/2006/relationships/image" Target="media/image234.wmf"/><Relationship Id="rId475" Type="http://schemas.openxmlformats.org/officeDocument/2006/relationships/image" Target="media/image433.wmf"/><Relationship Id="rId32" Type="http://schemas.openxmlformats.org/officeDocument/2006/relationships/image" Target="media/image5.wmf"/><Relationship Id="rId74" Type="http://schemas.openxmlformats.org/officeDocument/2006/relationships/image" Target="media/image46.wmf"/><Relationship Id="rId128" Type="http://schemas.openxmlformats.org/officeDocument/2006/relationships/image" Target="media/image96.wmf"/><Relationship Id="rId335" Type="http://schemas.openxmlformats.org/officeDocument/2006/relationships/image" Target="media/image296.wmf"/><Relationship Id="rId377" Type="http://schemas.openxmlformats.org/officeDocument/2006/relationships/image" Target="media/image338.wmf"/><Relationship Id="rId500" Type="http://schemas.openxmlformats.org/officeDocument/2006/relationships/image" Target="media/image455.wmf"/><Relationship Id="rId5" Type="http://schemas.openxmlformats.org/officeDocument/2006/relationships/webSettings" Target="webSettings.xml"/><Relationship Id="rId181" Type="http://schemas.openxmlformats.org/officeDocument/2006/relationships/image" Target="media/image147.wmf"/><Relationship Id="rId237" Type="http://schemas.openxmlformats.org/officeDocument/2006/relationships/image" Target="media/image203.wmf"/><Relationship Id="rId402" Type="http://schemas.openxmlformats.org/officeDocument/2006/relationships/image" Target="media/image363.wmf"/><Relationship Id="rId279" Type="http://schemas.openxmlformats.org/officeDocument/2006/relationships/image" Target="media/image245.wmf"/><Relationship Id="rId444" Type="http://schemas.openxmlformats.org/officeDocument/2006/relationships/image" Target="media/image403.wmf"/><Relationship Id="rId486" Type="http://schemas.openxmlformats.org/officeDocument/2006/relationships/hyperlink" Target="consultantplus://offline/ref=582FBF96A6AF75BEE03057CD92A0C9DE08FA43F491D6C05C7E898AFACFD218CDF6324917C1E22059TCk3O" TargetMode="External"/><Relationship Id="rId43" Type="http://schemas.openxmlformats.org/officeDocument/2006/relationships/image" Target="media/image16.wmf"/><Relationship Id="rId139" Type="http://schemas.openxmlformats.org/officeDocument/2006/relationships/image" Target="media/image107.wmf"/><Relationship Id="rId290" Type="http://schemas.openxmlformats.org/officeDocument/2006/relationships/image" Target="media/image256.wmf"/><Relationship Id="rId304" Type="http://schemas.openxmlformats.org/officeDocument/2006/relationships/image" Target="media/image270.wmf"/><Relationship Id="rId346" Type="http://schemas.openxmlformats.org/officeDocument/2006/relationships/image" Target="media/image307.wmf"/><Relationship Id="rId388" Type="http://schemas.openxmlformats.org/officeDocument/2006/relationships/image" Target="media/image349.wmf"/><Relationship Id="rId511" Type="http://schemas.openxmlformats.org/officeDocument/2006/relationships/image" Target="media/image461.wmf"/><Relationship Id="rId85" Type="http://schemas.openxmlformats.org/officeDocument/2006/relationships/image" Target="media/image55.wmf"/><Relationship Id="rId150" Type="http://schemas.openxmlformats.org/officeDocument/2006/relationships/image" Target="media/image116.wmf"/><Relationship Id="rId192" Type="http://schemas.openxmlformats.org/officeDocument/2006/relationships/image" Target="media/image158.wmf"/><Relationship Id="rId206" Type="http://schemas.openxmlformats.org/officeDocument/2006/relationships/image" Target="media/image172.wmf"/><Relationship Id="rId413" Type="http://schemas.openxmlformats.org/officeDocument/2006/relationships/image" Target="media/image374.wmf"/><Relationship Id="rId248" Type="http://schemas.openxmlformats.org/officeDocument/2006/relationships/image" Target="media/image214.wmf"/><Relationship Id="rId455" Type="http://schemas.openxmlformats.org/officeDocument/2006/relationships/image" Target="media/image413.wmf"/><Relationship Id="rId497" Type="http://schemas.openxmlformats.org/officeDocument/2006/relationships/image" Target="media/image452.wmf"/><Relationship Id="rId12" Type="http://schemas.openxmlformats.org/officeDocument/2006/relationships/hyperlink" Target="consultantplus://offline/ref=92D834B0D0F2D174F56B055BF41AEBB2DFCC1B9C583234891ED7A97EA8825C9901BDD2F81A946E3C22e1H" TargetMode="External"/><Relationship Id="rId108" Type="http://schemas.openxmlformats.org/officeDocument/2006/relationships/image" Target="media/image76.wmf"/><Relationship Id="rId315" Type="http://schemas.openxmlformats.org/officeDocument/2006/relationships/image" Target="media/image277.wmf"/><Relationship Id="rId357" Type="http://schemas.openxmlformats.org/officeDocument/2006/relationships/image" Target="media/image318.wmf"/><Relationship Id="rId54" Type="http://schemas.openxmlformats.org/officeDocument/2006/relationships/image" Target="media/image26.wmf"/><Relationship Id="rId96" Type="http://schemas.openxmlformats.org/officeDocument/2006/relationships/image" Target="media/image64.wmf"/><Relationship Id="rId161" Type="http://schemas.openxmlformats.org/officeDocument/2006/relationships/image" Target="media/image127.wmf"/><Relationship Id="rId217" Type="http://schemas.openxmlformats.org/officeDocument/2006/relationships/image" Target="media/image183.wmf"/><Relationship Id="rId399" Type="http://schemas.openxmlformats.org/officeDocument/2006/relationships/image" Target="media/image360.wmf"/><Relationship Id="rId259" Type="http://schemas.openxmlformats.org/officeDocument/2006/relationships/image" Target="media/image225.wmf"/><Relationship Id="rId424" Type="http://schemas.openxmlformats.org/officeDocument/2006/relationships/image" Target="media/image385.wmf"/><Relationship Id="rId466" Type="http://schemas.openxmlformats.org/officeDocument/2006/relationships/image" Target="media/image424.wmf"/><Relationship Id="rId23" Type="http://schemas.openxmlformats.org/officeDocument/2006/relationships/hyperlink" Target="consultantplus://offline/ref=92D834B0D0F2D174F56B055BF41AEBB2DFC3149F5E3E34891ED7A97EA8825C9901BDD2F818906A3C22eBH" TargetMode="External"/><Relationship Id="rId119" Type="http://schemas.openxmlformats.org/officeDocument/2006/relationships/image" Target="media/image87.wmf"/><Relationship Id="rId270" Type="http://schemas.openxmlformats.org/officeDocument/2006/relationships/image" Target="media/image236.wmf"/><Relationship Id="rId326" Type="http://schemas.openxmlformats.org/officeDocument/2006/relationships/image" Target="media/image287.wmf"/><Relationship Id="rId65" Type="http://schemas.openxmlformats.org/officeDocument/2006/relationships/image" Target="media/image37.wmf"/><Relationship Id="rId130" Type="http://schemas.openxmlformats.org/officeDocument/2006/relationships/image" Target="media/image98.wmf"/><Relationship Id="rId368" Type="http://schemas.openxmlformats.org/officeDocument/2006/relationships/image" Target="media/image329.wmf"/><Relationship Id="rId172" Type="http://schemas.openxmlformats.org/officeDocument/2006/relationships/image" Target="media/image138.wmf"/><Relationship Id="rId228" Type="http://schemas.openxmlformats.org/officeDocument/2006/relationships/image" Target="media/image194.wmf"/><Relationship Id="rId435" Type="http://schemas.openxmlformats.org/officeDocument/2006/relationships/image" Target="media/image395.wmf"/><Relationship Id="rId477" Type="http://schemas.openxmlformats.org/officeDocument/2006/relationships/image" Target="media/image435.wmf"/><Relationship Id="rId281" Type="http://schemas.openxmlformats.org/officeDocument/2006/relationships/image" Target="media/image247.wmf"/><Relationship Id="rId337" Type="http://schemas.openxmlformats.org/officeDocument/2006/relationships/image" Target="media/image298.wmf"/><Relationship Id="rId502" Type="http://schemas.openxmlformats.org/officeDocument/2006/relationships/image" Target="media/image457.wmf"/><Relationship Id="rId34" Type="http://schemas.openxmlformats.org/officeDocument/2006/relationships/image" Target="media/image7.wmf"/><Relationship Id="rId76" Type="http://schemas.openxmlformats.org/officeDocument/2006/relationships/image" Target="media/image48.wmf"/><Relationship Id="rId141" Type="http://schemas.openxmlformats.org/officeDocument/2006/relationships/image" Target="media/image109.wmf"/><Relationship Id="rId379" Type="http://schemas.openxmlformats.org/officeDocument/2006/relationships/image" Target="media/image340.wmf"/><Relationship Id="rId7" Type="http://schemas.openxmlformats.org/officeDocument/2006/relationships/endnotes" Target="endnotes.xml"/><Relationship Id="rId183" Type="http://schemas.openxmlformats.org/officeDocument/2006/relationships/image" Target="media/image149.wmf"/><Relationship Id="rId239" Type="http://schemas.openxmlformats.org/officeDocument/2006/relationships/image" Target="media/image205.wmf"/><Relationship Id="rId390" Type="http://schemas.openxmlformats.org/officeDocument/2006/relationships/image" Target="media/image351.wmf"/><Relationship Id="rId404" Type="http://schemas.openxmlformats.org/officeDocument/2006/relationships/image" Target="media/image365.wmf"/><Relationship Id="rId446" Type="http://schemas.openxmlformats.org/officeDocument/2006/relationships/image" Target="media/image405.wmf"/><Relationship Id="rId250" Type="http://schemas.openxmlformats.org/officeDocument/2006/relationships/image" Target="media/image216.wmf"/><Relationship Id="rId292" Type="http://schemas.openxmlformats.org/officeDocument/2006/relationships/image" Target="media/image258.wmf"/><Relationship Id="rId306" Type="http://schemas.openxmlformats.org/officeDocument/2006/relationships/image" Target="media/image272.wmf"/><Relationship Id="rId488" Type="http://schemas.openxmlformats.org/officeDocument/2006/relationships/image" Target="media/image444.wmf"/><Relationship Id="rId45" Type="http://schemas.openxmlformats.org/officeDocument/2006/relationships/image" Target="media/image18.wmf"/><Relationship Id="rId87" Type="http://schemas.openxmlformats.org/officeDocument/2006/relationships/image" Target="media/image57.wmf"/><Relationship Id="rId110" Type="http://schemas.openxmlformats.org/officeDocument/2006/relationships/image" Target="media/image78.wmf"/><Relationship Id="rId348" Type="http://schemas.openxmlformats.org/officeDocument/2006/relationships/image" Target="media/image309.wmf"/><Relationship Id="rId513" Type="http://schemas.openxmlformats.org/officeDocument/2006/relationships/theme" Target="theme/theme1.xml"/><Relationship Id="rId152" Type="http://schemas.openxmlformats.org/officeDocument/2006/relationships/image" Target="media/image118.wmf"/><Relationship Id="rId194" Type="http://schemas.openxmlformats.org/officeDocument/2006/relationships/image" Target="media/image160.wmf"/><Relationship Id="rId208" Type="http://schemas.openxmlformats.org/officeDocument/2006/relationships/image" Target="media/image174.wmf"/><Relationship Id="rId415" Type="http://schemas.openxmlformats.org/officeDocument/2006/relationships/image" Target="media/image376.wmf"/><Relationship Id="rId457" Type="http://schemas.openxmlformats.org/officeDocument/2006/relationships/image" Target="media/image415.wmf"/><Relationship Id="rId240" Type="http://schemas.openxmlformats.org/officeDocument/2006/relationships/image" Target="media/image206.wmf"/><Relationship Id="rId261" Type="http://schemas.openxmlformats.org/officeDocument/2006/relationships/image" Target="media/image227.wmf"/><Relationship Id="rId478" Type="http://schemas.openxmlformats.org/officeDocument/2006/relationships/image" Target="media/image436.wmf"/><Relationship Id="rId499" Type="http://schemas.openxmlformats.org/officeDocument/2006/relationships/image" Target="media/image454.wmf"/><Relationship Id="rId14" Type="http://schemas.openxmlformats.org/officeDocument/2006/relationships/hyperlink" Target="consultantplus://offline/ref=92D834B0D0F2D174F56B055BF41AEBB2DFC3149F5E3E34891ED7A97EA8825C9901BDD2F81B9D6F3022e5H" TargetMode="External"/><Relationship Id="rId35" Type="http://schemas.openxmlformats.org/officeDocument/2006/relationships/image" Target="media/image8.wmf"/><Relationship Id="rId56" Type="http://schemas.openxmlformats.org/officeDocument/2006/relationships/image" Target="media/image28.wmf"/><Relationship Id="rId77" Type="http://schemas.openxmlformats.org/officeDocument/2006/relationships/image" Target="media/image49.wmf"/><Relationship Id="rId100" Type="http://schemas.openxmlformats.org/officeDocument/2006/relationships/image" Target="media/image68.wmf"/><Relationship Id="rId282" Type="http://schemas.openxmlformats.org/officeDocument/2006/relationships/image" Target="media/image248.wmf"/><Relationship Id="rId317" Type="http://schemas.openxmlformats.org/officeDocument/2006/relationships/image" Target="media/image279.wmf"/><Relationship Id="rId338" Type="http://schemas.openxmlformats.org/officeDocument/2006/relationships/image" Target="media/image299.wmf"/><Relationship Id="rId359" Type="http://schemas.openxmlformats.org/officeDocument/2006/relationships/image" Target="media/image320.wmf"/><Relationship Id="rId503" Type="http://schemas.openxmlformats.org/officeDocument/2006/relationships/hyperlink" Target="consultantplus://offline/ref=582FBF96A6AF75BEE03057CD92A0C9DE08FA43F491D6C05C7E898AFACFD218CDF6324917C1E22351TCk1O" TargetMode="External"/><Relationship Id="rId8" Type="http://schemas.openxmlformats.org/officeDocument/2006/relationships/header" Target="header1.xml"/><Relationship Id="rId98" Type="http://schemas.openxmlformats.org/officeDocument/2006/relationships/image" Target="media/image66.wmf"/><Relationship Id="rId121" Type="http://schemas.openxmlformats.org/officeDocument/2006/relationships/image" Target="media/image89.wmf"/><Relationship Id="rId142" Type="http://schemas.openxmlformats.org/officeDocument/2006/relationships/image" Target="media/image110.wmf"/><Relationship Id="rId163" Type="http://schemas.openxmlformats.org/officeDocument/2006/relationships/image" Target="media/image129.wmf"/><Relationship Id="rId184" Type="http://schemas.openxmlformats.org/officeDocument/2006/relationships/image" Target="media/image150.wmf"/><Relationship Id="rId219" Type="http://schemas.openxmlformats.org/officeDocument/2006/relationships/image" Target="media/image185.wmf"/><Relationship Id="rId370" Type="http://schemas.openxmlformats.org/officeDocument/2006/relationships/image" Target="media/image331.wmf"/><Relationship Id="rId391" Type="http://schemas.openxmlformats.org/officeDocument/2006/relationships/image" Target="media/image352.wmf"/><Relationship Id="rId405" Type="http://schemas.openxmlformats.org/officeDocument/2006/relationships/image" Target="media/image366.wmf"/><Relationship Id="rId426" Type="http://schemas.openxmlformats.org/officeDocument/2006/relationships/image" Target="media/image387.wmf"/><Relationship Id="rId447" Type="http://schemas.openxmlformats.org/officeDocument/2006/relationships/image" Target="media/image406.wmf"/><Relationship Id="rId230" Type="http://schemas.openxmlformats.org/officeDocument/2006/relationships/image" Target="media/image196.wmf"/><Relationship Id="rId251" Type="http://schemas.openxmlformats.org/officeDocument/2006/relationships/image" Target="media/image217.wmf"/><Relationship Id="rId468" Type="http://schemas.openxmlformats.org/officeDocument/2006/relationships/image" Target="media/image426.wmf"/><Relationship Id="rId489" Type="http://schemas.openxmlformats.org/officeDocument/2006/relationships/image" Target="media/image445.wmf"/><Relationship Id="rId25" Type="http://schemas.openxmlformats.org/officeDocument/2006/relationships/header" Target="header2.xml"/><Relationship Id="rId46" Type="http://schemas.openxmlformats.org/officeDocument/2006/relationships/image" Target="media/image19.wmf"/><Relationship Id="rId67" Type="http://schemas.openxmlformats.org/officeDocument/2006/relationships/image" Target="media/image39.wmf"/><Relationship Id="rId272" Type="http://schemas.openxmlformats.org/officeDocument/2006/relationships/image" Target="media/image238.wmf"/><Relationship Id="rId293" Type="http://schemas.openxmlformats.org/officeDocument/2006/relationships/image" Target="media/image259.wmf"/><Relationship Id="rId307" Type="http://schemas.openxmlformats.org/officeDocument/2006/relationships/image" Target="media/image273.wmf"/><Relationship Id="rId328" Type="http://schemas.openxmlformats.org/officeDocument/2006/relationships/image" Target="media/image289.wmf"/><Relationship Id="rId349" Type="http://schemas.openxmlformats.org/officeDocument/2006/relationships/image" Target="media/image310.wmf"/><Relationship Id="rId88" Type="http://schemas.openxmlformats.org/officeDocument/2006/relationships/image" Target="media/image58.wmf"/><Relationship Id="rId111" Type="http://schemas.openxmlformats.org/officeDocument/2006/relationships/image" Target="media/image79.wmf"/><Relationship Id="rId132" Type="http://schemas.openxmlformats.org/officeDocument/2006/relationships/image" Target="media/image100.wmf"/><Relationship Id="rId153" Type="http://schemas.openxmlformats.org/officeDocument/2006/relationships/image" Target="media/image119.wmf"/><Relationship Id="rId174" Type="http://schemas.openxmlformats.org/officeDocument/2006/relationships/image" Target="media/image140.wmf"/><Relationship Id="rId195" Type="http://schemas.openxmlformats.org/officeDocument/2006/relationships/image" Target="media/image161.wmf"/><Relationship Id="rId209" Type="http://schemas.openxmlformats.org/officeDocument/2006/relationships/image" Target="media/image175.wmf"/><Relationship Id="rId360" Type="http://schemas.openxmlformats.org/officeDocument/2006/relationships/image" Target="media/image321.wmf"/><Relationship Id="rId381" Type="http://schemas.openxmlformats.org/officeDocument/2006/relationships/image" Target="media/image342.wmf"/><Relationship Id="rId416" Type="http://schemas.openxmlformats.org/officeDocument/2006/relationships/image" Target="media/image377.wmf"/><Relationship Id="rId220" Type="http://schemas.openxmlformats.org/officeDocument/2006/relationships/image" Target="media/image186.wmf"/><Relationship Id="rId241" Type="http://schemas.openxmlformats.org/officeDocument/2006/relationships/image" Target="media/image207.wmf"/><Relationship Id="rId437" Type="http://schemas.openxmlformats.org/officeDocument/2006/relationships/image" Target="media/image397.wmf"/><Relationship Id="rId458" Type="http://schemas.openxmlformats.org/officeDocument/2006/relationships/image" Target="media/image416.wmf"/><Relationship Id="rId479" Type="http://schemas.openxmlformats.org/officeDocument/2006/relationships/image" Target="media/image437.wmf"/><Relationship Id="rId15" Type="http://schemas.openxmlformats.org/officeDocument/2006/relationships/hyperlink" Target="consultantplus://offline/ref=92D834B0D0F2D174F56B055BF41AEBB2DFC3149F5E3E34891ED7A97EA8825C9901BDD2F81897693522e3H" TargetMode="External"/><Relationship Id="rId36" Type="http://schemas.openxmlformats.org/officeDocument/2006/relationships/image" Target="media/image9.wmf"/><Relationship Id="rId57" Type="http://schemas.openxmlformats.org/officeDocument/2006/relationships/image" Target="media/image29.wmf"/><Relationship Id="rId262" Type="http://schemas.openxmlformats.org/officeDocument/2006/relationships/image" Target="media/image228.wmf"/><Relationship Id="rId283" Type="http://schemas.openxmlformats.org/officeDocument/2006/relationships/image" Target="media/image249.wmf"/><Relationship Id="rId318" Type="http://schemas.openxmlformats.org/officeDocument/2006/relationships/image" Target="media/image280.wmf"/><Relationship Id="rId339" Type="http://schemas.openxmlformats.org/officeDocument/2006/relationships/image" Target="media/image300.wmf"/><Relationship Id="rId490" Type="http://schemas.openxmlformats.org/officeDocument/2006/relationships/image" Target="media/image446.wmf"/><Relationship Id="rId504" Type="http://schemas.openxmlformats.org/officeDocument/2006/relationships/hyperlink" Target="consultantplus://offline/ref=582FBF96A6AF75BEE03057CD92A0C9DE08FA43F491D6C05C7E898AFACFD218CDF6324917C1E22059TCk3O" TargetMode="External"/><Relationship Id="rId78" Type="http://schemas.openxmlformats.org/officeDocument/2006/relationships/image" Target="media/image50.wmf"/><Relationship Id="rId99" Type="http://schemas.openxmlformats.org/officeDocument/2006/relationships/image" Target="media/image67.wmf"/><Relationship Id="rId101" Type="http://schemas.openxmlformats.org/officeDocument/2006/relationships/image" Target="media/image69.wmf"/><Relationship Id="rId122" Type="http://schemas.openxmlformats.org/officeDocument/2006/relationships/image" Target="media/image90.wmf"/><Relationship Id="rId143" Type="http://schemas.openxmlformats.org/officeDocument/2006/relationships/image" Target="media/image111.wmf"/><Relationship Id="rId164" Type="http://schemas.openxmlformats.org/officeDocument/2006/relationships/image" Target="media/image130.wmf"/><Relationship Id="rId185" Type="http://schemas.openxmlformats.org/officeDocument/2006/relationships/image" Target="media/image151.wmf"/><Relationship Id="rId350" Type="http://schemas.openxmlformats.org/officeDocument/2006/relationships/image" Target="media/image311.wmf"/><Relationship Id="rId371" Type="http://schemas.openxmlformats.org/officeDocument/2006/relationships/image" Target="media/image332.wmf"/><Relationship Id="rId406" Type="http://schemas.openxmlformats.org/officeDocument/2006/relationships/image" Target="media/image367.wmf"/><Relationship Id="rId9" Type="http://schemas.openxmlformats.org/officeDocument/2006/relationships/hyperlink" Target="consultantplus://offline/ref=92D834B0D0F2D174F56B055BF41AEBB2DFC3149F5E3E34891ED7A97EA828e2H" TargetMode="External"/><Relationship Id="rId210" Type="http://schemas.openxmlformats.org/officeDocument/2006/relationships/image" Target="media/image176.wmf"/><Relationship Id="rId392" Type="http://schemas.openxmlformats.org/officeDocument/2006/relationships/image" Target="media/image353.wmf"/><Relationship Id="rId427" Type="http://schemas.openxmlformats.org/officeDocument/2006/relationships/image" Target="media/image388.wmf"/><Relationship Id="rId448" Type="http://schemas.openxmlformats.org/officeDocument/2006/relationships/image" Target="media/image407.wmf"/><Relationship Id="rId469" Type="http://schemas.openxmlformats.org/officeDocument/2006/relationships/image" Target="media/image427.wmf"/><Relationship Id="rId26" Type="http://schemas.openxmlformats.org/officeDocument/2006/relationships/footer" Target="footer1.xml"/><Relationship Id="rId231" Type="http://schemas.openxmlformats.org/officeDocument/2006/relationships/image" Target="media/image197.wmf"/><Relationship Id="rId252" Type="http://schemas.openxmlformats.org/officeDocument/2006/relationships/image" Target="media/image218.wmf"/><Relationship Id="rId273" Type="http://schemas.openxmlformats.org/officeDocument/2006/relationships/image" Target="media/image239.wmf"/><Relationship Id="rId294" Type="http://schemas.openxmlformats.org/officeDocument/2006/relationships/image" Target="media/image260.wmf"/><Relationship Id="rId308" Type="http://schemas.openxmlformats.org/officeDocument/2006/relationships/image" Target="media/image274.wmf"/><Relationship Id="rId329" Type="http://schemas.openxmlformats.org/officeDocument/2006/relationships/image" Target="media/image290.wmf"/><Relationship Id="rId480" Type="http://schemas.openxmlformats.org/officeDocument/2006/relationships/image" Target="media/image438.wmf"/><Relationship Id="rId47" Type="http://schemas.openxmlformats.org/officeDocument/2006/relationships/image" Target="media/image20.wmf"/><Relationship Id="rId68" Type="http://schemas.openxmlformats.org/officeDocument/2006/relationships/image" Target="media/image40.wmf"/><Relationship Id="rId89" Type="http://schemas.openxmlformats.org/officeDocument/2006/relationships/hyperlink" Target="consultantplus://offline/ref=582FBF96A6AF75BEE03057CD92A0C9DE08FA43F491D6C05C7E898AFACFD218CDF6324917C1E22351TCk1O" TargetMode="External"/><Relationship Id="rId112" Type="http://schemas.openxmlformats.org/officeDocument/2006/relationships/image" Target="media/image80.wmf"/><Relationship Id="rId133" Type="http://schemas.openxmlformats.org/officeDocument/2006/relationships/image" Target="media/image101.wmf"/><Relationship Id="rId154" Type="http://schemas.openxmlformats.org/officeDocument/2006/relationships/image" Target="media/image120.wmf"/><Relationship Id="rId175" Type="http://schemas.openxmlformats.org/officeDocument/2006/relationships/image" Target="media/image141.wmf"/><Relationship Id="rId340" Type="http://schemas.openxmlformats.org/officeDocument/2006/relationships/image" Target="media/image301.wmf"/><Relationship Id="rId361" Type="http://schemas.openxmlformats.org/officeDocument/2006/relationships/image" Target="media/image322.wmf"/><Relationship Id="rId196" Type="http://schemas.openxmlformats.org/officeDocument/2006/relationships/image" Target="media/image162.wmf"/><Relationship Id="rId200" Type="http://schemas.openxmlformats.org/officeDocument/2006/relationships/image" Target="media/image166.wmf"/><Relationship Id="rId382" Type="http://schemas.openxmlformats.org/officeDocument/2006/relationships/image" Target="media/image343.wmf"/><Relationship Id="rId417" Type="http://schemas.openxmlformats.org/officeDocument/2006/relationships/image" Target="media/image378.wmf"/><Relationship Id="rId438" Type="http://schemas.openxmlformats.org/officeDocument/2006/relationships/image" Target="media/image398.wmf"/><Relationship Id="rId459" Type="http://schemas.openxmlformats.org/officeDocument/2006/relationships/image" Target="media/image417.wmf"/><Relationship Id="rId16" Type="http://schemas.openxmlformats.org/officeDocument/2006/relationships/hyperlink" Target="consultantplus://offline/ref=92D834B0D0F2D174F56B055BF41AEBB2DFCC1B9C583234891ED7A97EA8825C9901BDD2F81A946E3222e4H" TargetMode="External"/><Relationship Id="rId221" Type="http://schemas.openxmlformats.org/officeDocument/2006/relationships/image" Target="media/image187.wmf"/><Relationship Id="rId242" Type="http://schemas.openxmlformats.org/officeDocument/2006/relationships/image" Target="media/image208.wmf"/><Relationship Id="rId263" Type="http://schemas.openxmlformats.org/officeDocument/2006/relationships/image" Target="media/image229.wmf"/><Relationship Id="rId284" Type="http://schemas.openxmlformats.org/officeDocument/2006/relationships/image" Target="media/image250.wmf"/><Relationship Id="rId319" Type="http://schemas.openxmlformats.org/officeDocument/2006/relationships/image" Target="media/image281.wmf"/><Relationship Id="rId470" Type="http://schemas.openxmlformats.org/officeDocument/2006/relationships/image" Target="media/image428.wmf"/><Relationship Id="rId491" Type="http://schemas.openxmlformats.org/officeDocument/2006/relationships/image" Target="media/image447.wmf"/><Relationship Id="rId505" Type="http://schemas.openxmlformats.org/officeDocument/2006/relationships/hyperlink" Target="consultantplus://offline/ref=582FBF96A6AF75BEE03057CD92A0C9DE08FB4CF890DAC05C7E898AFACFD218CDF6324917C1E22058TCkEO" TargetMode="External"/><Relationship Id="rId37" Type="http://schemas.openxmlformats.org/officeDocument/2006/relationships/image" Target="media/image10.wmf"/><Relationship Id="rId58" Type="http://schemas.openxmlformats.org/officeDocument/2006/relationships/image" Target="media/image30.wmf"/><Relationship Id="rId79" Type="http://schemas.openxmlformats.org/officeDocument/2006/relationships/image" Target="media/image51.wmf"/><Relationship Id="rId102" Type="http://schemas.openxmlformats.org/officeDocument/2006/relationships/image" Target="media/image70.wmf"/><Relationship Id="rId123" Type="http://schemas.openxmlformats.org/officeDocument/2006/relationships/image" Target="media/image91.wmf"/><Relationship Id="rId144" Type="http://schemas.openxmlformats.org/officeDocument/2006/relationships/image" Target="media/image112.wmf"/><Relationship Id="rId330" Type="http://schemas.openxmlformats.org/officeDocument/2006/relationships/image" Target="media/image291.wmf"/><Relationship Id="rId90" Type="http://schemas.openxmlformats.org/officeDocument/2006/relationships/hyperlink" Target="consultantplus://offline/ref=582FBF96A6AF75BEE03057CD92A0C9DE08FA43F491D6C05C7E898AFACFD218CDF6324917C1E22059TCk3O" TargetMode="External"/><Relationship Id="rId165" Type="http://schemas.openxmlformats.org/officeDocument/2006/relationships/image" Target="media/image131.wmf"/><Relationship Id="rId186" Type="http://schemas.openxmlformats.org/officeDocument/2006/relationships/image" Target="media/image152.wmf"/><Relationship Id="rId351" Type="http://schemas.openxmlformats.org/officeDocument/2006/relationships/image" Target="media/image312.wmf"/><Relationship Id="rId372" Type="http://schemas.openxmlformats.org/officeDocument/2006/relationships/image" Target="media/image333.wmf"/><Relationship Id="rId393" Type="http://schemas.openxmlformats.org/officeDocument/2006/relationships/image" Target="media/image354.wmf"/><Relationship Id="rId407" Type="http://schemas.openxmlformats.org/officeDocument/2006/relationships/image" Target="media/image368.wmf"/><Relationship Id="rId428" Type="http://schemas.openxmlformats.org/officeDocument/2006/relationships/image" Target="media/image389.wmf"/><Relationship Id="rId449" Type="http://schemas.openxmlformats.org/officeDocument/2006/relationships/hyperlink" Target="consultantplus://offline/ref=582FBF96A6AF75BEE03049C084CC97D108F714F191D9CA0822D6D1A798DB129AB17D105585EF2359C6B2E0T6k6O" TargetMode="External"/><Relationship Id="rId211" Type="http://schemas.openxmlformats.org/officeDocument/2006/relationships/image" Target="media/image177.wmf"/><Relationship Id="rId232" Type="http://schemas.openxmlformats.org/officeDocument/2006/relationships/image" Target="media/image198.wmf"/><Relationship Id="rId253" Type="http://schemas.openxmlformats.org/officeDocument/2006/relationships/image" Target="media/image219.wmf"/><Relationship Id="rId274" Type="http://schemas.openxmlformats.org/officeDocument/2006/relationships/image" Target="media/image240.wmf"/><Relationship Id="rId295" Type="http://schemas.openxmlformats.org/officeDocument/2006/relationships/image" Target="media/image261.wmf"/><Relationship Id="rId309" Type="http://schemas.openxmlformats.org/officeDocument/2006/relationships/image" Target="media/image275.wmf"/><Relationship Id="rId460" Type="http://schemas.openxmlformats.org/officeDocument/2006/relationships/image" Target="media/image418.wmf"/><Relationship Id="rId481" Type="http://schemas.openxmlformats.org/officeDocument/2006/relationships/image" Target="media/image439.wmf"/><Relationship Id="rId27" Type="http://schemas.openxmlformats.org/officeDocument/2006/relationships/header" Target="header3.xml"/><Relationship Id="rId48" Type="http://schemas.openxmlformats.org/officeDocument/2006/relationships/image" Target="media/image21.wmf"/><Relationship Id="rId69" Type="http://schemas.openxmlformats.org/officeDocument/2006/relationships/image" Target="media/image41.wmf"/><Relationship Id="rId113" Type="http://schemas.openxmlformats.org/officeDocument/2006/relationships/image" Target="media/image81.wmf"/><Relationship Id="rId134" Type="http://schemas.openxmlformats.org/officeDocument/2006/relationships/image" Target="media/image102.wmf"/><Relationship Id="rId320" Type="http://schemas.openxmlformats.org/officeDocument/2006/relationships/hyperlink" Target="consultantplus://offline/ref=582FBF96A6AF75BEE03057CD92A0C9DE01F94CFF96D59D5676D086F8C8DD47DAF17B4516C1E223T5kDO" TargetMode="External"/><Relationship Id="rId80"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155" Type="http://schemas.openxmlformats.org/officeDocument/2006/relationships/image" Target="media/image121.wmf"/><Relationship Id="rId176" Type="http://schemas.openxmlformats.org/officeDocument/2006/relationships/image" Target="media/image142.wmf"/><Relationship Id="rId197" Type="http://schemas.openxmlformats.org/officeDocument/2006/relationships/image" Target="media/image163.wmf"/><Relationship Id="rId341" Type="http://schemas.openxmlformats.org/officeDocument/2006/relationships/image" Target="media/image302.wmf"/><Relationship Id="rId362" Type="http://schemas.openxmlformats.org/officeDocument/2006/relationships/image" Target="media/image323.wmf"/><Relationship Id="rId383" Type="http://schemas.openxmlformats.org/officeDocument/2006/relationships/image" Target="media/image344.wmf"/><Relationship Id="rId418" Type="http://schemas.openxmlformats.org/officeDocument/2006/relationships/image" Target="media/image379.wmf"/><Relationship Id="rId439" Type="http://schemas.openxmlformats.org/officeDocument/2006/relationships/image" Target="media/image399.wmf"/><Relationship Id="rId201" Type="http://schemas.openxmlformats.org/officeDocument/2006/relationships/image" Target="media/image167.wmf"/><Relationship Id="rId222" Type="http://schemas.openxmlformats.org/officeDocument/2006/relationships/image" Target="media/image188.wmf"/><Relationship Id="rId243" Type="http://schemas.openxmlformats.org/officeDocument/2006/relationships/image" Target="media/image209.wmf"/><Relationship Id="rId264" Type="http://schemas.openxmlformats.org/officeDocument/2006/relationships/image" Target="media/image230.wmf"/><Relationship Id="rId285" Type="http://schemas.openxmlformats.org/officeDocument/2006/relationships/image" Target="media/image251.wmf"/><Relationship Id="rId450" Type="http://schemas.openxmlformats.org/officeDocument/2006/relationships/image" Target="media/image408.wmf"/><Relationship Id="rId471" Type="http://schemas.openxmlformats.org/officeDocument/2006/relationships/image" Target="media/image429.wmf"/><Relationship Id="rId506" Type="http://schemas.openxmlformats.org/officeDocument/2006/relationships/hyperlink" Target="consultantplus://offline/ref=582FBF96A6AF75BEE03057CD92A0C9DE08FB4CF890DAC05C7E898AFACFD218CDF6324917C1E22058TCkEO" TargetMode="External"/><Relationship Id="rId17" Type="http://schemas.openxmlformats.org/officeDocument/2006/relationships/hyperlink" Target="consultantplus://offline/ref=92D834B0D0F2D174F56B055BF41AEBB2DFCC1B9C583234891ED7A97EA8825C9901BDD2F81A946E3C22e1H" TargetMode="External"/><Relationship Id="rId38" Type="http://schemas.openxmlformats.org/officeDocument/2006/relationships/image" Target="media/image11.wmf"/><Relationship Id="rId59" Type="http://schemas.openxmlformats.org/officeDocument/2006/relationships/image" Target="media/image31.wmf"/><Relationship Id="rId103" Type="http://schemas.openxmlformats.org/officeDocument/2006/relationships/image" Target="media/image71.wmf"/><Relationship Id="rId124" Type="http://schemas.openxmlformats.org/officeDocument/2006/relationships/image" Target="media/image92.wmf"/><Relationship Id="rId310" Type="http://schemas.openxmlformats.org/officeDocument/2006/relationships/image" Target="media/image276.wmf"/><Relationship Id="rId492" Type="http://schemas.openxmlformats.org/officeDocument/2006/relationships/image" Target="media/image448.wmf"/><Relationship Id="rId70" Type="http://schemas.openxmlformats.org/officeDocument/2006/relationships/image" Target="media/image42.wmf"/><Relationship Id="rId91" Type="http://schemas.openxmlformats.org/officeDocument/2006/relationships/image" Target="media/image59.wmf"/><Relationship Id="rId145" Type="http://schemas.openxmlformats.org/officeDocument/2006/relationships/image" Target="media/image113.wmf"/><Relationship Id="rId166" Type="http://schemas.openxmlformats.org/officeDocument/2006/relationships/image" Target="media/image132.wmf"/><Relationship Id="rId187" Type="http://schemas.openxmlformats.org/officeDocument/2006/relationships/image" Target="media/image153.wmf"/><Relationship Id="rId331" Type="http://schemas.openxmlformats.org/officeDocument/2006/relationships/image" Target="media/image292.wmf"/><Relationship Id="rId352" Type="http://schemas.openxmlformats.org/officeDocument/2006/relationships/image" Target="media/image313.wmf"/><Relationship Id="rId373" Type="http://schemas.openxmlformats.org/officeDocument/2006/relationships/image" Target="media/image334.wmf"/><Relationship Id="rId394" Type="http://schemas.openxmlformats.org/officeDocument/2006/relationships/image" Target="media/image355.wmf"/><Relationship Id="rId408" Type="http://schemas.openxmlformats.org/officeDocument/2006/relationships/image" Target="media/image369.wmf"/><Relationship Id="rId429" Type="http://schemas.openxmlformats.org/officeDocument/2006/relationships/image" Target="media/image390.wmf"/><Relationship Id="rId1" Type="http://schemas.openxmlformats.org/officeDocument/2006/relationships/customXml" Target="../customXml/item1.xml"/><Relationship Id="rId212" Type="http://schemas.openxmlformats.org/officeDocument/2006/relationships/image" Target="media/image178.wmf"/><Relationship Id="rId233" Type="http://schemas.openxmlformats.org/officeDocument/2006/relationships/image" Target="media/image199.wmf"/><Relationship Id="rId254" Type="http://schemas.openxmlformats.org/officeDocument/2006/relationships/image" Target="media/image220.wmf"/><Relationship Id="rId440" Type="http://schemas.openxmlformats.org/officeDocument/2006/relationships/image" Target="media/image400.wmf"/><Relationship Id="rId28" Type="http://schemas.openxmlformats.org/officeDocument/2006/relationships/image" Target="media/image1.wmf"/><Relationship Id="rId49" Type="http://schemas.openxmlformats.org/officeDocument/2006/relationships/image" Target="media/image22.wmf"/><Relationship Id="rId114" Type="http://schemas.openxmlformats.org/officeDocument/2006/relationships/image" Target="media/image82.wmf"/><Relationship Id="rId275" Type="http://schemas.openxmlformats.org/officeDocument/2006/relationships/image" Target="media/image241.wmf"/><Relationship Id="rId296" Type="http://schemas.openxmlformats.org/officeDocument/2006/relationships/image" Target="media/image262.wmf"/><Relationship Id="rId300" Type="http://schemas.openxmlformats.org/officeDocument/2006/relationships/image" Target="media/image266.wmf"/><Relationship Id="rId461" Type="http://schemas.openxmlformats.org/officeDocument/2006/relationships/image" Target="media/image419.wmf"/><Relationship Id="rId482" Type="http://schemas.openxmlformats.org/officeDocument/2006/relationships/image" Target="media/image440.wmf"/><Relationship Id="rId60" Type="http://schemas.openxmlformats.org/officeDocument/2006/relationships/image" Target="media/image32.wmf"/><Relationship Id="rId81"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135" Type="http://schemas.openxmlformats.org/officeDocument/2006/relationships/image" Target="media/image103.wmf"/><Relationship Id="rId156" Type="http://schemas.openxmlformats.org/officeDocument/2006/relationships/image" Target="media/image122.wmf"/><Relationship Id="rId177" Type="http://schemas.openxmlformats.org/officeDocument/2006/relationships/image" Target="media/image143.wmf"/><Relationship Id="rId198" Type="http://schemas.openxmlformats.org/officeDocument/2006/relationships/image" Target="media/image164.wmf"/><Relationship Id="rId321" Type="http://schemas.openxmlformats.org/officeDocument/2006/relationships/image" Target="media/image282.wmf"/><Relationship Id="rId342" Type="http://schemas.openxmlformats.org/officeDocument/2006/relationships/image" Target="media/image303.wmf"/><Relationship Id="rId363" Type="http://schemas.openxmlformats.org/officeDocument/2006/relationships/image" Target="media/image324.wmf"/><Relationship Id="rId384" Type="http://schemas.openxmlformats.org/officeDocument/2006/relationships/image" Target="media/image345.wmf"/><Relationship Id="rId419" Type="http://schemas.openxmlformats.org/officeDocument/2006/relationships/image" Target="media/image380.wmf"/><Relationship Id="rId202" Type="http://schemas.openxmlformats.org/officeDocument/2006/relationships/image" Target="media/image168.wmf"/><Relationship Id="rId223" Type="http://schemas.openxmlformats.org/officeDocument/2006/relationships/image" Target="media/image189.wmf"/><Relationship Id="rId244" Type="http://schemas.openxmlformats.org/officeDocument/2006/relationships/image" Target="media/image210.wmf"/><Relationship Id="rId430" Type="http://schemas.openxmlformats.org/officeDocument/2006/relationships/image" Target="media/image391.wmf"/><Relationship Id="rId18" Type="http://schemas.openxmlformats.org/officeDocument/2006/relationships/hyperlink" Target="consultantplus://offline/ref=92D834B0D0F2D174F56B055BF41AEBB2DFC3149F5E3E34891ED7A97EA8825C9901BDD2F81897693722e3H" TargetMode="External"/><Relationship Id="rId39" Type="http://schemas.openxmlformats.org/officeDocument/2006/relationships/image" Target="media/image12.wmf"/><Relationship Id="rId265" Type="http://schemas.openxmlformats.org/officeDocument/2006/relationships/image" Target="media/image231.wmf"/><Relationship Id="rId286" Type="http://schemas.openxmlformats.org/officeDocument/2006/relationships/image" Target="media/image252.wmf"/><Relationship Id="rId451" Type="http://schemas.openxmlformats.org/officeDocument/2006/relationships/image" Target="media/image409.wmf"/><Relationship Id="rId472" Type="http://schemas.openxmlformats.org/officeDocument/2006/relationships/image" Target="media/image430.wmf"/><Relationship Id="rId493" Type="http://schemas.openxmlformats.org/officeDocument/2006/relationships/image" Target="media/image449.wmf"/><Relationship Id="rId507" Type="http://schemas.openxmlformats.org/officeDocument/2006/relationships/hyperlink" Target="consultantplus://offline/ref=582FBF96A6AF75BEE03057CD92A0C9DE08FB4CF890DAC05C7E898AFACFD218CDF6324917C1E22058TCkEO" TargetMode="External"/><Relationship Id="rId50"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104" Type="http://schemas.openxmlformats.org/officeDocument/2006/relationships/image" Target="media/image72.wmf"/><Relationship Id="rId125" Type="http://schemas.openxmlformats.org/officeDocument/2006/relationships/image" Target="media/image93.wmf"/><Relationship Id="rId146" Type="http://schemas.openxmlformats.org/officeDocument/2006/relationships/image" Target="media/image114.wmf"/><Relationship Id="rId167" Type="http://schemas.openxmlformats.org/officeDocument/2006/relationships/image" Target="media/image133.wmf"/><Relationship Id="rId188" Type="http://schemas.openxmlformats.org/officeDocument/2006/relationships/image" Target="media/image154.wmf"/><Relationship Id="rId311"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332" Type="http://schemas.openxmlformats.org/officeDocument/2006/relationships/image" Target="media/image293.wmf"/><Relationship Id="rId353" Type="http://schemas.openxmlformats.org/officeDocument/2006/relationships/image" Target="media/image314.wmf"/><Relationship Id="rId374" Type="http://schemas.openxmlformats.org/officeDocument/2006/relationships/image" Target="media/image335.wmf"/><Relationship Id="rId395" Type="http://schemas.openxmlformats.org/officeDocument/2006/relationships/image" Target="media/image356.wmf"/><Relationship Id="rId409" Type="http://schemas.openxmlformats.org/officeDocument/2006/relationships/image" Target="media/image370.wmf"/><Relationship Id="rId71" Type="http://schemas.openxmlformats.org/officeDocument/2006/relationships/image" Target="media/image43.wmf"/><Relationship Id="rId92" Type="http://schemas.openxmlformats.org/officeDocument/2006/relationships/image" Target="media/image60.wmf"/><Relationship Id="rId213" Type="http://schemas.openxmlformats.org/officeDocument/2006/relationships/image" Target="media/image179.wmf"/><Relationship Id="rId234" Type="http://schemas.openxmlformats.org/officeDocument/2006/relationships/image" Target="media/image200.wmf"/><Relationship Id="rId420" Type="http://schemas.openxmlformats.org/officeDocument/2006/relationships/image" Target="media/image381.wmf"/><Relationship Id="rId2" Type="http://schemas.openxmlformats.org/officeDocument/2006/relationships/numbering" Target="numbering.xml"/><Relationship Id="rId29" Type="http://schemas.openxmlformats.org/officeDocument/2006/relationships/image" Target="media/image2.wmf"/><Relationship Id="rId255" Type="http://schemas.openxmlformats.org/officeDocument/2006/relationships/image" Target="media/image221.wmf"/><Relationship Id="rId276" Type="http://schemas.openxmlformats.org/officeDocument/2006/relationships/image" Target="media/image242.wmf"/><Relationship Id="rId297" Type="http://schemas.openxmlformats.org/officeDocument/2006/relationships/image" Target="media/image263.wmf"/><Relationship Id="rId441" Type="http://schemas.openxmlformats.org/officeDocument/2006/relationships/hyperlink" Target="consultantplus://offline/ref=582FBF96A6AF75BEE03057CD92A0C9DE08FB49F596DFC05C7E898AFACFD218CDF6324917C1E22251TCk1O" TargetMode="External"/><Relationship Id="rId462" Type="http://schemas.openxmlformats.org/officeDocument/2006/relationships/image" Target="media/image420.wmf"/><Relationship Id="rId483" Type="http://schemas.openxmlformats.org/officeDocument/2006/relationships/image" Target="media/image441.wmf"/><Relationship Id="rId40" Type="http://schemas.openxmlformats.org/officeDocument/2006/relationships/image" Target="media/image13.wmf"/><Relationship Id="rId115" Type="http://schemas.openxmlformats.org/officeDocument/2006/relationships/image" Target="media/image83.wmf"/><Relationship Id="rId136" Type="http://schemas.openxmlformats.org/officeDocument/2006/relationships/image" Target="media/image104.wmf"/><Relationship Id="rId157" Type="http://schemas.openxmlformats.org/officeDocument/2006/relationships/image" Target="media/image123.wmf"/><Relationship Id="rId178" Type="http://schemas.openxmlformats.org/officeDocument/2006/relationships/image" Target="media/image144.wmf"/><Relationship Id="rId301" Type="http://schemas.openxmlformats.org/officeDocument/2006/relationships/image" Target="media/image267.wmf"/><Relationship Id="rId322" Type="http://schemas.openxmlformats.org/officeDocument/2006/relationships/image" Target="media/image283.wmf"/><Relationship Id="rId343" Type="http://schemas.openxmlformats.org/officeDocument/2006/relationships/image" Target="media/image304.wmf"/><Relationship Id="rId364" Type="http://schemas.openxmlformats.org/officeDocument/2006/relationships/image" Target="media/image325.wmf"/><Relationship Id="rId61" Type="http://schemas.openxmlformats.org/officeDocument/2006/relationships/image" Target="media/image33.wmf"/><Relationship Id="rId82" Type="http://schemas.openxmlformats.org/officeDocument/2006/relationships/image" Target="media/image52.wmf"/><Relationship Id="rId199" Type="http://schemas.openxmlformats.org/officeDocument/2006/relationships/image" Target="media/image165.wmf"/><Relationship Id="rId203" Type="http://schemas.openxmlformats.org/officeDocument/2006/relationships/image" Target="media/image169.wmf"/><Relationship Id="rId385" Type="http://schemas.openxmlformats.org/officeDocument/2006/relationships/image" Target="media/image346.wmf"/><Relationship Id="rId19" Type="http://schemas.openxmlformats.org/officeDocument/2006/relationships/hyperlink" Target="consultantplus://offline/ref=92D834B0D0F2D174F56B055BF41AEBB2DFCC1B9C583234891ED7A97EA8825C9901BDD2F81A946E3222e4H" TargetMode="External"/><Relationship Id="rId224" Type="http://schemas.openxmlformats.org/officeDocument/2006/relationships/image" Target="media/image190.wmf"/><Relationship Id="rId245" Type="http://schemas.openxmlformats.org/officeDocument/2006/relationships/image" Target="media/image211.wmf"/><Relationship Id="rId266" Type="http://schemas.openxmlformats.org/officeDocument/2006/relationships/image" Target="media/image232.wmf"/><Relationship Id="rId287" Type="http://schemas.openxmlformats.org/officeDocument/2006/relationships/image" Target="media/image253.wmf"/><Relationship Id="rId410" Type="http://schemas.openxmlformats.org/officeDocument/2006/relationships/image" Target="media/image371.wmf"/><Relationship Id="rId431" Type="http://schemas.openxmlformats.org/officeDocument/2006/relationships/image" Target="media/image392.wmf"/><Relationship Id="rId452" Type="http://schemas.openxmlformats.org/officeDocument/2006/relationships/image" Target="media/image410.wmf"/><Relationship Id="rId473" Type="http://schemas.openxmlformats.org/officeDocument/2006/relationships/image" Target="media/image431.wmf"/><Relationship Id="rId494" Type="http://schemas.openxmlformats.org/officeDocument/2006/relationships/image" Target="media/image450.wmf"/><Relationship Id="rId508" Type="http://schemas.openxmlformats.org/officeDocument/2006/relationships/image" Target="media/image458.wmf"/><Relationship Id="rId30" Type="http://schemas.openxmlformats.org/officeDocument/2006/relationships/image" Target="media/image3.wmf"/><Relationship Id="rId105" Type="http://schemas.openxmlformats.org/officeDocument/2006/relationships/image" Target="media/image73.wmf"/><Relationship Id="rId126" Type="http://schemas.openxmlformats.org/officeDocument/2006/relationships/image" Target="media/image94.wmf"/><Relationship Id="rId147" Type="http://schemas.openxmlformats.org/officeDocument/2006/relationships/image" Target="media/image115.wmf"/><Relationship Id="rId168" Type="http://schemas.openxmlformats.org/officeDocument/2006/relationships/image" Target="media/image134.wmf"/><Relationship Id="rId312"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333" Type="http://schemas.openxmlformats.org/officeDocument/2006/relationships/image" Target="media/image294.wmf"/><Relationship Id="rId354" Type="http://schemas.openxmlformats.org/officeDocument/2006/relationships/image" Target="media/image315.wmf"/><Relationship Id="rId51" Type="http://schemas.openxmlformats.org/officeDocument/2006/relationships/image" Target="media/image23.wmf"/><Relationship Id="rId72" Type="http://schemas.openxmlformats.org/officeDocument/2006/relationships/image" Target="media/image44.wmf"/><Relationship Id="rId93" Type="http://schemas.openxmlformats.org/officeDocument/2006/relationships/image" Target="media/image61.wmf"/><Relationship Id="rId189" Type="http://schemas.openxmlformats.org/officeDocument/2006/relationships/image" Target="media/image155.wmf"/><Relationship Id="rId375" Type="http://schemas.openxmlformats.org/officeDocument/2006/relationships/image" Target="media/image336.wmf"/><Relationship Id="rId396" Type="http://schemas.openxmlformats.org/officeDocument/2006/relationships/image" Target="media/image357.wmf"/><Relationship Id="rId3" Type="http://schemas.openxmlformats.org/officeDocument/2006/relationships/styles" Target="styles.xml"/><Relationship Id="rId214" Type="http://schemas.openxmlformats.org/officeDocument/2006/relationships/image" Target="media/image180.wmf"/><Relationship Id="rId235" Type="http://schemas.openxmlformats.org/officeDocument/2006/relationships/image" Target="media/image201.wmf"/><Relationship Id="rId256" Type="http://schemas.openxmlformats.org/officeDocument/2006/relationships/image" Target="media/image222.wmf"/><Relationship Id="rId277" Type="http://schemas.openxmlformats.org/officeDocument/2006/relationships/image" Target="media/image243.wmf"/><Relationship Id="rId298" Type="http://schemas.openxmlformats.org/officeDocument/2006/relationships/image" Target="media/image264.wmf"/><Relationship Id="rId400" Type="http://schemas.openxmlformats.org/officeDocument/2006/relationships/image" Target="media/image361.wmf"/><Relationship Id="rId421" Type="http://schemas.openxmlformats.org/officeDocument/2006/relationships/image" Target="media/image382.wmf"/><Relationship Id="rId442" Type="http://schemas.openxmlformats.org/officeDocument/2006/relationships/image" Target="media/image401.wmf"/><Relationship Id="rId463" Type="http://schemas.openxmlformats.org/officeDocument/2006/relationships/image" Target="media/image421.wmf"/><Relationship Id="rId484" Type="http://schemas.openxmlformats.org/officeDocument/2006/relationships/image" Target="media/image442.wmf"/><Relationship Id="rId116" Type="http://schemas.openxmlformats.org/officeDocument/2006/relationships/image" Target="media/image84.wmf"/><Relationship Id="rId137" Type="http://schemas.openxmlformats.org/officeDocument/2006/relationships/image" Target="media/image105.wmf"/><Relationship Id="rId158" Type="http://schemas.openxmlformats.org/officeDocument/2006/relationships/image" Target="media/image124.wmf"/><Relationship Id="rId302" Type="http://schemas.openxmlformats.org/officeDocument/2006/relationships/image" Target="media/image268.wmf"/><Relationship Id="rId323" Type="http://schemas.openxmlformats.org/officeDocument/2006/relationships/image" Target="media/image284.wmf"/><Relationship Id="rId344" Type="http://schemas.openxmlformats.org/officeDocument/2006/relationships/image" Target="media/image305.wmf"/><Relationship Id="rId20" Type="http://schemas.openxmlformats.org/officeDocument/2006/relationships/hyperlink" Target="consultantplus://offline/ref=92D834B0D0F2D174F56B055BF41AEBB2DFC3149F5E3E34891ED7A97EA8825C9901BDD2F81897693122e3H" TargetMode="External"/><Relationship Id="rId41" Type="http://schemas.openxmlformats.org/officeDocument/2006/relationships/image" Target="media/image14.wmf"/><Relationship Id="rId62" Type="http://schemas.openxmlformats.org/officeDocument/2006/relationships/image" Target="media/image34.wmf"/><Relationship Id="rId83" Type="http://schemas.openxmlformats.org/officeDocument/2006/relationships/image" Target="media/image53.wmf"/><Relationship Id="rId179" Type="http://schemas.openxmlformats.org/officeDocument/2006/relationships/image" Target="media/image145.wmf"/><Relationship Id="rId365" Type="http://schemas.openxmlformats.org/officeDocument/2006/relationships/image" Target="media/image326.wmf"/><Relationship Id="rId386" Type="http://schemas.openxmlformats.org/officeDocument/2006/relationships/image" Target="media/image347.wmf"/><Relationship Id="rId190" Type="http://schemas.openxmlformats.org/officeDocument/2006/relationships/image" Target="media/image156.wmf"/><Relationship Id="rId204" Type="http://schemas.openxmlformats.org/officeDocument/2006/relationships/image" Target="media/image170.wmf"/><Relationship Id="rId225" Type="http://schemas.openxmlformats.org/officeDocument/2006/relationships/image" Target="media/image191.wmf"/><Relationship Id="rId246" Type="http://schemas.openxmlformats.org/officeDocument/2006/relationships/image" Target="media/image212.wmf"/><Relationship Id="rId267" Type="http://schemas.openxmlformats.org/officeDocument/2006/relationships/image" Target="media/image233.wmf"/><Relationship Id="rId288" Type="http://schemas.openxmlformats.org/officeDocument/2006/relationships/image" Target="media/image254.wmf"/><Relationship Id="rId411" Type="http://schemas.openxmlformats.org/officeDocument/2006/relationships/image" Target="media/image372.wmf"/><Relationship Id="rId432" Type="http://schemas.openxmlformats.org/officeDocument/2006/relationships/hyperlink" Target="consultantplus://offline/ref=582FBF96A6AF75BEE03057CD92A0C9DE08FB4DFD97DFC05C7E898AFACFTDk2O" TargetMode="External"/><Relationship Id="rId453" Type="http://schemas.openxmlformats.org/officeDocument/2006/relationships/image" Target="media/image411.wmf"/><Relationship Id="rId474" Type="http://schemas.openxmlformats.org/officeDocument/2006/relationships/image" Target="media/image432.wmf"/><Relationship Id="rId509" Type="http://schemas.openxmlformats.org/officeDocument/2006/relationships/image" Target="media/image459.wmf"/><Relationship Id="rId106" Type="http://schemas.openxmlformats.org/officeDocument/2006/relationships/image" Target="media/image74.wmf"/><Relationship Id="rId127" Type="http://schemas.openxmlformats.org/officeDocument/2006/relationships/image" Target="media/image95.wmf"/><Relationship Id="rId313"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495" Type="http://schemas.openxmlformats.org/officeDocument/2006/relationships/hyperlink" Target="consultantplus://offline/ref=582FBF96A6AF75BEE03057CD92A0C9DE08F44EFE9DDEC05C7E898AFACFD218CDF6324917C1E22259TCkEO" TargetMode="External"/><Relationship Id="rId10" Type="http://schemas.openxmlformats.org/officeDocument/2006/relationships/hyperlink" Target="consultantplus://offline/ref=92D834B0D0F2D174F56B055BF41AEBB2DFCC1B9C583234891ED7A97EA828e2H" TargetMode="External"/><Relationship Id="rId31" Type="http://schemas.openxmlformats.org/officeDocument/2006/relationships/image" Target="media/image4.wmf"/><Relationship Id="rId52" Type="http://schemas.openxmlformats.org/officeDocument/2006/relationships/image" Target="media/image24.wmf"/><Relationship Id="rId73" Type="http://schemas.openxmlformats.org/officeDocument/2006/relationships/image" Target="media/image45.wmf"/><Relationship Id="rId94" Type="http://schemas.openxmlformats.org/officeDocument/2006/relationships/image" Target="media/image62.wmf"/><Relationship Id="rId148" Type="http://schemas.openxmlformats.org/officeDocument/2006/relationships/hyperlink" Target="consultantplus://offline/ref=582FBF96A6AF75BEE03057CD92A0C9DE08FA43F491D6C05C7E898AFACFD218CDF6324917C1E22351TCk1O" TargetMode="External"/><Relationship Id="rId169" Type="http://schemas.openxmlformats.org/officeDocument/2006/relationships/image" Target="media/image135.wmf"/><Relationship Id="rId334" Type="http://schemas.openxmlformats.org/officeDocument/2006/relationships/image" Target="media/image295.wmf"/><Relationship Id="rId355" Type="http://schemas.openxmlformats.org/officeDocument/2006/relationships/image" Target="media/image316.wmf"/><Relationship Id="rId376" Type="http://schemas.openxmlformats.org/officeDocument/2006/relationships/image" Target="media/image337.wmf"/><Relationship Id="rId397" Type="http://schemas.openxmlformats.org/officeDocument/2006/relationships/image" Target="media/image358.wmf"/><Relationship Id="rId4" Type="http://schemas.openxmlformats.org/officeDocument/2006/relationships/settings" Target="settings.xml"/><Relationship Id="rId180" Type="http://schemas.openxmlformats.org/officeDocument/2006/relationships/image" Target="media/image146.wmf"/><Relationship Id="rId215" Type="http://schemas.openxmlformats.org/officeDocument/2006/relationships/image" Target="media/image181.wmf"/><Relationship Id="rId236" Type="http://schemas.openxmlformats.org/officeDocument/2006/relationships/image" Target="media/image202.wmf"/><Relationship Id="rId257" Type="http://schemas.openxmlformats.org/officeDocument/2006/relationships/image" Target="media/image223.wmf"/><Relationship Id="rId278" Type="http://schemas.openxmlformats.org/officeDocument/2006/relationships/image" Target="media/image244.wmf"/><Relationship Id="rId401" Type="http://schemas.openxmlformats.org/officeDocument/2006/relationships/image" Target="media/image362.wmf"/><Relationship Id="rId422" Type="http://schemas.openxmlformats.org/officeDocument/2006/relationships/image" Target="media/image383.wmf"/><Relationship Id="rId443" Type="http://schemas.openxmlformats.org/officeDocument/2006/relationships/image" Target="media/image402.wmf"/><Relationship Id="rId464" Type="http://schemas.openxmlformats.org/officeDocument/2006/relationships/image" Target="media/image422.wmf"/><Relationship Id="rId303" Type="http://schemas.openxmlformats.org/officeDocument/2006/relationships/image" Target="media/image269.wmf"/><Relationship Id="rId485" Type="http://schemas.openxmlformats.org/officeDocument/2006/relationships/hyperlink" Target="consultantplus://offline/ref=582FBF96A6AF75BEE03057CD92A0C9DE08FA43F491D6C05C7E898AFACFD218CDF6324917C1E22351TCk1O" TargetMode="External"/><Relationship Id="rId42" Type="http://schemas.openxmlformats.org/officeDocument/2006/relationships/image" Target="media/image15.wmf"/><Relationship Id="rId84" Type="http://schemas.openxmlformats.org/officeDocument/2006/relationships/image" Target="media/image54.wmf"/><Relationship Id="rId138" Type="http://schemas.openxmlformats.org/officeDocument/2006/relationships/image" Target="media/image106.wmf"/><Relationship Id="rId345" Type="http://schemas.openxmlformats.org/officeDocument/2006/relationships/image" Target="media/image306.wmf"/><Relationship Id="rId387" Type="http://schemas.openxmlformats.org/officeDocument/2006/relationships/image" Target="media/image348.wmf"/><Relationship Id="rId510" Type="http://schemas.openxmlformats.org/officeDocument/2006/relationships/image" Target="media/image460.wmf"/><Relationship Id="rId191" Type="http://schemas.openxmlformats.org/officeDocument/2006/relationships/image" Target="media/image157.wmf"/><Relationship Id="rId205" Type="http://schemas.openxmlformats.org/officeDocument/2006/relationships/image" Target="media/image171.wmf"/><Relationship Id="rId247" Type="http://schemas.openxmlformats.org/officeDocument/2006/relationships/image" Target="media/image213.wmf"/><Relationship Id="rId412" Type="http://schemas.openxmlformats.org/officeDocument/2006/relationships/image" Target="media/image373.wmf"/><Relationship Id="rId107" Type="http://schemas.openxmlformats.org/officeDocument/2006/relationships/image" Target="media/image75.wmf"/><Relationship Id="rId289" Type="http://schemas.openxmlformats.org/officeDocument/2006/relationships/image" Target="media/image255.wmf"/><Relationship Id="rId454" Type="http://schemas.openxmlformats.org/officeDocument/2006/relationships/image" Target="media/image412.wmf"/><Relationship Id="rId496" Type="http://schemas.openxmlformats.org/officeDocument/2006/relationships/image" Target="media/image451.wmf"/><Relationship Id="rId11" Type="http://schemas.openxmlformats.org/officeDocument/2006/relationships/hyperlink" Target="consultantplus://offline/ref=92D834B0D0F2D174F56B055BF41AEBB2DFC3149F5E3E34891ED7A97EA8825C9901BDD2F81B9D6E3522eBH" TargetMode="External"/><Relationship Id="rId53" Type="http://schemas.openxmlformats.org/officeDocument/2006/relationships/image" Target="media/image25.wmf"/><Relationship Id="rId149" Type="http://schemas.openxmlformats.org/officeDocument/2006/relationships/hyperlink" Target="consultantplus://offline/ref=582FBF96A6AF75BEE03057CD92A0C9DE08FA43F491D6C05C7E898AFACFD218CDF6324917C1E22059TCk3O" TargetMode="External"/><Relationship Id="rId314" Type="http://schemas.openxmlformats.org/officeDocument/2006/relationships/hyperlink" Target="file:///E:\&#1057;&#1103;&#1082;&#1089;&#1103;&#1077;&#1074;\&#1052;&#1091;&#1085;&#1080;&#1094;&#1080;&#1087;&#1072;&#1083;&#1100;&#1085;&#1099;&#1077;%20&#1079;&#1072;&#1082;&#1072;&#1079;&#1099;\&#1056;&#1072;&#1079;&#1085;&#1086;&#1077;\44-&#1060;&#1047;\&#1085;&#1086;&#1088;&#1084;&#1080;&#1088;&#1086;&#1074;&#1072;&#1085;&#1080;&#1077;\&#1055;&#1086;&#1088;&#1103;&#1076;&#1086;&#1082;%20&#1086;&#1087;&#1088;&#1077;&#1076;&#1077;&#1083;&#1077;&#1085;&#1080;&#1103;%20&#1085;&#1086;&#1088;&#1084;&#1072;&#1090;&#1080;&#1074;&#1085;&#1099;&#1093;%20&#1079;&#1072;&#1090;&#1088;&#1072;&#1090;.doc" TargetMode="External"/><Relationship Id="rId356" Type="http://schemas.openxmlformats.org/officeDocument/2006/relationships/image" Target="media/image317.wmf"/><Relationship Id="rId398" Type="http://schemas.openxmlformats.org/officeDocument/2006/relationships/image" Target="media/image359.wmf"/><Relationship Id="rId95" Type="http://schemas.openxmlformats.org/officeDocument/2006/relationships/image" Target="media/image63.wmf"/><Relationship Id="rId160" Type="http://schemas.openxmlformats.org/officeDocument/2006/relationships/image" Target="media/image126.wmf"/><Relationship Id="rId216" Type="http://schemas.openxmlformats.org/officeDocument/2006/relationships/image" Target="media/image182.wmf"/><Relationship Id="rId423" Type="http://schemas.openxmlformats.org/officeDocument/2006/relationships/image" Target="media/image384.wmf"/><Relationship Id="rId258" Type="http://schemas.openxmlformats.org/officeDocument/2006/relationships/image" Target="media/image224.wmf"/><Relationship Id="rId465" Type="http://schemas.openxmlformats.org/officeDocument/2006/relationships/image" Target="media/image423.wmf"/><Relationship Id="rId22" Type="http://schemas.openxmlformats.org/officeDocument/2006/relationships/hyperlink" Target="consultantplus://offline/ref=92D834B0D0F2D174F56B055BF41AEBB2DFC3149F5E3E34891ED7A97EA8825C9901BDD2F818906B3722eBH" TargetMode="External"/><Relationship Id="rId64" Type="http://schemas.openxmlformats.org/officeDocument/2006/relationships/image" Target="media/image36.wmf"/><Relationship Id="rId118" Type="http://schemas.openxmlformats.org/officeDocument/2006/relationships/image" Target="media/image86.wmf"/><Relationship Id="rId325" Type="http://schemas.openxmlformats.org/officeDocument/2006/relationships/image" Target="media/image286.wmf"/><Relationship Id="rId367" Type="http://schemas.openxmlformats.org/officeDocument/2006/relationships/image" Target="media/image328.wmf"/><Relationship Id="rId171" Type="http://schemas.openxmlformats.org/officeDocument/2006/relationships/image" Target="media/image137.wmf"/><Relationship Id="rId227" Type="http://schemas.openxmlformats.org/officeDocument/2006/relationships/image" Target="media/image193.wmf"/><Relationship Id="rId269" Type="http://schemas.openxmlformats.org/officeDocument/2006/relationships/image" Target="media/image235.wmf"/><Relationship Id="rId434" Type="http://schemas.openxmlformats.org/officeDocument/2006/relationships/image" Target="media/image394.wmf"/><Relationship Id="rId476" Type="http://schemas.openxmlformats.org/officeDocument/2006/relationships/image" Target="media/image434.wmf"/><Relationship Id="rId33" Type="http://schemas.openxmlformats.org/officeDocument/2006/relationships/image" Target="media/image6.wmf"/><Relationship Id="rId129" Type="http://schemas.openxmlformats.org/officeDocument/2006/relationships/image" Target="media/image97.wmf"/><Relationship Id="rId280" Type="http://schemas.openxmlformats.org/officeDocument/2006/relationships/image" Target="media/image246.wmf"/><Relationship Id="rId336" Type="http://schemas.openxmlformats.org/officeDocument/2006/relationships/image" Target="media/image297.wmf"/><Relationship Id="rId501" Type="http://schemas.openxmlformats.org/officeDocument/2006/relationships/image" Target="media/image456.wmf"/><Relationship Id="rId75" Type="http://schemas.openxmlformats.org/officeDocument/2006/relationships/image" Target="media/image47.wmf"/><Relationship Id="rId140" Type="http://schemas.openxmlformats.org/officeDocument/2006/relationships/image" Target="media/image108.wmf"/><Relationship Id="rId182" Type="http://schemas.openxmlformats.org/officeDocument/2006/relationships/image" Target="media/image148.wmf"/><Relationship Id="rId378" Type="http://schemas.openxmlformats.org/officeDocument/2006/relationships/image" Target="media/image339.wmf"/><Relationship Id="rId403" Type="http://schemas.openxmlformats.org/officeDocument/2006/relationships/image" Target="media/image364.wmf"/><Relationship Id="rId6" Type="http://schemas.openxmlformats.org/officeDocument/2006/relationships/footnotes" Target="footnotes.xml"/><Relationship Id="rId238" Type="http://schemas.openxmlformats.org/officeDocument/2006/relationships/image" Target="media/image204.wmf"/><Relationship Id="rId445" Type="http://schemas.openxmlformats.org/officeDocument/2006/relationships/image" Target="media/image404.wmf"/><Relationship Id="rId487" Type="http://schemas.openxmlformats.org/officeDocument/2006/relationships/image" Target="media/image443.wmf"/><Relationship Id="rId291" Type="http://schemas.openxmlformats.org/officeDocument/2006/relationships/image" Target="media/image257.wmf"/><Relationship Id="rId305" Type="http://schemas.openxmlformats.org/officeDocument/2006/relationships/image" Target="media/image271.wmf"/><Relationship Id="rId347" Type="http://schemas.openxmlformats.org/officeDocument/2006/relationships/image" Target="media/image308.wmf"/><Relationship Id="rId512" Type="http://schemas.openxmlformats.org/officeDocument/2006/relationships/fontTable" Target="fontTable.xml"/><Relationship Id="rId44" Type="http://schemas.openxmlformats.org/officeDocument/2006/relationships/image" Target="media/image17.wmf"/><Relationship Id="rId86" Type="http://schemas.openxmlformats.org/officeDocument/2006/relationships/image" Target="media/image56.wmf"/><Relationship Id="rId151" Type="http://schemas.openxmlformats.org/officeDocument/2006/relationships/image" Target="media/image117.wmf"/><Relationship Id="rId389" Type="http://schemas.openxmlformats.org/officeDocument/2006/relationships/image" Target="media/image350.wmf"/><Relationship Id="rId193" Type="http://schemas.openxmlformats.org/officeDocument/2006/relationships/image" Target="media/image159.wmf"/><Relationship Id="rId207" Type="http://schemas.openxmlformats.org/officeDocument/2006/relationships/image" Target="media/image173.wmf"/><Relationship Id="rId249" Type="http://schemas.openxmlformats.org/officeDocument/2006/relationships/image" Target="media/image215.wmf"/><Relationship Id="rId414" Type="http://schemas.openxmlformats.org/officeDocument/2006/relationships/image" Target="media/image375.wmf"/><Relationship Id="rId456" Type="http://schemas.openxmlformats.org/officeDocument/2006/relationships/image" Target="media/image414.wmf"/><Relationship Id="rId498" Type="http://schemas.openxmlformats.org/officeDocument/2006/relationships/image" Target="media/image453.wmf"/><Relationship Id="rId13" Type="http://schemas.openxmlformats.org/officeDocument/2006/relationships/hyperlink" Target="consultantplus://offline/ref=92D834B0D0F2D174F56B055BF41AEBB2DFC3149F5E3E34891ED7A97EA8825C9901BDD2F81B9D6E3022e1H" TargetMode="External"/><Relationship Id="rId109" Type="http://schemas.openxmlformats.org/officeDocument/2006/relationships/image" Target="media/image77.wmf"/><Relationship Id="rId260" Type="http://schemas.openxmlformats.org/officeDocument/2006/relationships/image" Target="media/image226.wmf"/><Relationship Id="rId316" Type="http://schemas.openxmlformats.org/officeDocument/2006/relationships/image" Target="media/image278.wmf"/><Relationship Id="rId55" Type="http://schemas.openxmlformats.org/officeDocument/2006/relationships/image" Target="media/image27.wmf"/><Relationship Id="rId97" Type="http://schemas.openxmlformats.org/officeDocument/2006/relationships/image" Target="media/image65.wmf"/><Relationship Id="rId120" Type="http://schemas.openxmlformats.org/officeDocument/2006/relationships/image" Target="media/image88.wmf"/><Relationship Id="rId358" Type="http://schemas.openxmlformats.org/officeDocument/2006/relationships/image" Target="media/image319.wmf"/><Relationship Id="rId162" Type="http://schemas.openxmlformats.org/officeDocument/2006/relationships/image" Target="media/image128.wmf"/><Relationship Id="rId218" Type="http://schemas.openxmlformats.org/officeDocument/2006/relationships/image" Target="media/image184.wmf"/><Relationship Id="rId425" Type="http://schemas.openxmlformats.org/officeDocument/2006/relationships/image" Target="media/image386.wmf"/><Relationship Id="rId467" Type="http://schemas.openxmlformats.org/officeDocument/2006/relationships/image" Target="media/image425.wmf"/><Relationship Id="rId271" Type="http://schemas.openxmlformats.org/officeDocument/2006/relationships/image" Target="media/image237.wmf"/><Relationship Id="rId24" Type="http://schemas.openxmlformats.org/officeDocument/2006/relationships/hyperlink" Target="consultantplus://offline/ref=92D834B0D0F2D174F56B055BF41AEBB2DFC3149F5E3E34891ED7A97EA8825C9901BDD2F818906B3522e3H" TargetMode="External"/><Relationship Id="rId66" Type="http://schemas.openxmlformats.org/officeDocument/2006/relationships/image" Target="media/image38.wmf"/><Relationship Id="rId131" Type="http://schemas.openxmlformats.org/officeDocument/2006/relationships/image" Target="media/image99.wmf"/><Relationship Id="rId327" Type="http://schemas.openxmlformats.org/officeDocument/2006/relationships/image" Target="media/image288.wmf"/><Relationship Id="rId369" Type="http://schemas.openxmlformats.org/officeDocument/2006/relationships/image" Target="media/image330.wmf"/><Relationship Id="rId173" Type="http://schemas.openxmlformats.org/officeDocument/2006/relationships/image" Target="media/image139.wmf"/><Relationship Id="rId229" Type="http://schemas.openxmlformats.org/officeDocument/2006/relationships/image" Target="media/image195.wmf"/><Relationship Id="rId380" Type="http://schemas.openxmlformats.org/officeDocument/2006/relationships/image" Target="media/image341.wmf"/><Relationship Id="rId436" Type="http://schemas.openxmlformats.org/officeDocument/2006/relationships/image" Target="media/image39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1A7C3-7921-42C6-85EB-A696DBEE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34</Pages>
  <Words>14396</Words>
  <Characters>82059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96263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56</cp:revision>
  <cp:lastPrinted>2024-05-31T03:00:00Z</cp:lastPrinted>
  <dcterms:created xsi:type="dcterms:W3CDTF">2012-12-25T02:17:00Z</dcterms:created>
  <dcterms:modified xsi:type="dcterms:W3CDTF">2024-12-17T03:14:00Z</dcterms:modified>
</cp:coreProperties>
</file>